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2CE97" w14:textId="77777777" w:rsidR="00C2213F" w:rsidRDefault="00C2213F" w:rsidP="00C2213F">
      <w:pPr>
        <w:jc w:val="center"/>
        <w:rPr>
          <w:b/>
        </w:rPr>
      </w:pPr>
    </w:p>
    <w:p w14:paraId="34EC3AD1" w14:textId="77777777" w:rsidR="00C2213F" w:rsidRDefault="00C2213F" w:rsidP="00C2213F"/>
    <w:p w14:paraId="65993419" w14:textId="46CFE2B2" w:rsidR="00C2213F" w:rsidRPr="0062626B" w:rsidRDefault="00C2213F" w:rsidP="00C2213F">
      <w:pPr>
        <w:pStyle w:val="3Policytitle"/>
        <w:jc w:val="center"/>
      </w:pPr>
      <w:r>
        <w:t>English as an Additional Language (EAL) Policy</w:t>
      </w:r>
    </w:p>
    <w:p w14:paraId="41708A8F" w14:textId="77777777" w:rsidR="00C2213F" w:rsidRPr="004B4A2F" w:rsidRDefault="00C2213F" w:rsidP="00C2213F">
      <w:pPr>
        <w:pStyle w:val="6Abstract"/>
        <w:jc w:val="center"/>
        <w:rPr>
          <w:b/>
          <w:bCs/>
          <w:color w:val="FF0000"/>
          <w:sz w:val="56"/>
          <w:szCs w:val="56"/>
        </w:rPr>
      </w:pPr>
      <w:r w:rsidRPr="004B4A2F">
        <w:rPr>
          <w:b/>
          <w:bCs/>
          <w:color w:val="FF0000"/>
          <w:sz w:val="56"/>
          <w:szCs w:val="56"/>
        </w:rPr>
        <w:t>Manchester Vocational and Learning Academy</w:t>
      </w:r>
    </w:p>
    <w:p w14:paraId="39465CAD" w14:textId="77777777" w:rsidR="00C2213F" w:rsidRDefault="00C2213F" w:rsidP="00C2213F">
      <w:pPr>
        <w:pStyle w:val="1bodycopy10pt"/>
        <w:rPr>
          <w:noProof/>
        </w:rPr>
      </w:pPr>
    </w:p>
    <w:p w14:paraId="5B5E3C34" w14:textId="77777777" w:rsidR="00C2213F" w:rsidRPr="0001772B" w:rsidRDefault="00C2213F" w:rsidP="00C2213F">
      <w:pPr>
        <w:pStyle w:val="1bodycopy10pt"/>
      </w:pPr>
    </w:p>
    <w:p w14:paraId="49386B2F" w14:textId="77777777" w:rsidR="00C2213F" w:rsidRDefault="00C2213F" w:rsidP="00C2213F">
      <w:pPr>
        <w:pStyle w:val="1bodycopy10pt"/>
        <w:jc w:val="center"/>
      </w:pPr>
      <w:r w:rsidRPr="000E3284">
        <w:rPr>
          <w:noProof/>
        </w:rPr>
        <w:drawing>
          <wp:inline distT="0" distB="0" distL="0" distR="0" wp14:anchorId="11E9CF8D" wp14:editId="51CC115D">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1474D12E" w14:textId="77777777" w:rsidR="00C2213F" w:rsidRDefault="00C2213F" w:rsidP="00C2213F">
      <w:pPr>
        <w:pStyle w:val="1bodycopy10pt"/>
      </w:pPr>
    </w:p>
    <w:p w14:paraId="608982CA" w14:textId="77777777" w:rsidR="00C2213F" w:rsidRDefault="00C2213F" w:rsidP="00C2213F">
      <w:pPr>
        <w:pStyle w:val="1bodycopy10pt"/>
      </w:pPr>
    </w:p>
    <w:p w14:paraId="166B5840" w14:textId="77777777" w:rsidR="00C2213F" w:rsidRDefault="00C2213F" w:rsidP="00C2213F">
      <w:pPr>
        <w:pStyle w:val="1bodycopy10pt"/>
      </w:pPr>
    </w:p>
    <w:p w14:paraId="2F255310" w14:textId="77777777" w:rsidR="00C2213F" w:rsidRPr="00ED4599" w:rsidRDefault="00C2213F" w:rsidP="00C2213F">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2213F" w:rsidRPr="00DA50A5" w14:paraId="64D004FD" w14:textId="77777777" w:rsidTr="00344EE8">
        <w:tc>
          <w:tcPr>
            <w:tcW w:w="2586" w:type="dxa"/>
            <w:tcBorders>
              <w:top w:val="nil"/>
              <w:bottom w:val="single" w:sz="18" w:space="0" w:color="FFFFFF"/>
            </w:tcBorders>
            <w:shd w:val="clear" w:color="auto" w:fill="D8DFDE"/>
          </w:tcPr>
          <w:p w14:paraId="45F04F0D" w14:textId="77777777" w:rsidR="00C2213F" w:rsidRPr="0062626B" w:rsidRDefault="00C2213F"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2F156F14" w14:textId="77777777" w:rsidR="00C2213F" w:rsidRPr="004B4A2F" w:rsidRDefault="00C2213F" w:rsidP="00344EE8">
            <w:pPr>
              <w:pStyle w:val="1bodycopy11pt"/>
            </w:pPr>
            <w:r w:rsidRPr="004B4A2F">
              <w:t>Linda Guest</w:t>
            </w:r>
          </w:p>
        </w:tc>
        <w:tc>
          <w:tcPr>
            <w:tcW w:w="3866" w:type="dxa"/>
            <w:tcBorders>
              <w:top w:val="nil"/>
              <w:bottom w:val="single" w:sz="18" w:space="0" w:color="FFFFFF"/>
            </w:tcBorders>
            <w:shd w:val="clear" w:color="auto" w:fill="D8DFDE"/>
          </w:tcPr>
          <w:p w14:paraId="6453256F" w14:textId="77777777" w:rsidR="00C2213F" w:rsidRPr="00DA50A5" w:rsidRDefault="00C2213F" w:rsidP="00344EE8">
            <w:pPr>
              <w:pStyle w:val="1bodycopy11pt"/>
            </w:pPr>
          </w:p>
        </w:tc>
      </w:tr>
      <w:tr w:rsidR="00C2213F" w:rsidRPr="00DA50A5" w14:paraId="49EF4DE6" w14:textId="77777777" w:rsidTr="00344EE8">
        <w:tc>
          <w:tcPr>
            <w:tcW w:w="2586" w:type="dxa"/>
            <w:tcBorders>
              <w:top w:val="single" w:sz="18" w:space="0" w:color="FFFFFF"/>
              <w:bottom w:val="single" w:sz="18" w:space="0" w:color="FFFFFF"/>
            </w:tcBorders>
            <w:shd w:val="clear" w:color="auto" w:fill="D8DFDE"/>
          </w:tcPr>
          <w:p w14:paraId="1B5C4CCE" w14:textId="77777777" w:rsidR="00C2213F" w:rsidRPr="0062626B" w:rsidRDefault="00C2213F"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3EFB4E15" w14:textId="09FC73DD" w:rsidR="00C2213F" w:rsidRPr="004B4A2F" w:rsidRDefault="00C2213F" w:rsidP="00344EE8">
            <w:pPr>
              <w:pStyle w:val="1bodycopy11pt"/>
            </w:pPr>
            <w:r>
              <w:t>1st</w:t>
            </w:r>
            <w:r w:rsidRPr="004B4A2F">
              <w:t xml:space="preserve"> September 202</w:t>
            </w:r>
            <w:r w:rsidR="008D761F">
              <w:t>6</w:t>
            </w:r>
          </w:p>
        </w:tc>
      </w:tr>
      <w:tr w:rsidR="00C2213F" w:rsidRPr="00DA50A5" w14:paraId="076C0278" w14:textId="77777777" w:rsidTr="00344EE8">
        <w:tc>
          <w:tcPr>
            <w:tcW w:w="2586" w:type="dxa"/>
            <w:tcBorders>
              <w:top w:val="single" w:sz="18" w:space="0" w:color="FFFFFF"/>
              <w:bottom w:val="nil"/>
            </w:tcBorders>
            <w:shd w:val="clear" w:color="auto" w:fill="D8DFDE"/>
          </w:tcPr>
          <w:p w14:paraId="7C8C5B53" w14:textId="77777777" w:rsidR="00C2213F" w:rsidRPr="0062626B" w:rsidRDefault="00C2213F"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F987923" w14:textId="4CC72473" w:rsidR="00C2213F" w:rsidRPr="004B4A2F" w:rsidRDefault="00C2213F" w:rsidP="00344EE8">
            <w:pPr>
              <w:pStyle w:val="1bodycopy11pt"/>
            </w:pPr>
            <w:r w:rsidRPr="004B4A2F">
              <w:t>September 202</w:t>
            </w:r>
            <w:r w:rsidR="008D761F">
              <w:t>8</w:t>
            </w:r>
          </w:p>
        </w:tc>
      </w:tr>
    </w:tbl>
    <w:p w14:paraId="55A76566" w14:textId="77777777" w:rsidR="00C2213F" w:rsidRPr="001272D8" w:rsidRDefault="00C2213F" w:rsidP="00C2213F">
      <w:pPr>
        <w:jc w:val="center"/>
        <w:rPr>
          <w:b/>
        </w:rPr>
      </w:pPr>
    </w:p>
    <w:p w14:paraId="6968E028" w14:textId="41D6846F" w:rsidR="00626A36" w:rsidRPr="000E79FA" w:rsidRDefault="00B11EDC" w:rsidP="00626A36">
      <w:pPr>
        <w:spacing w:before="100" w:beforeAutospacing="1" w:after="100" w:afterAutospacing="1"/>
        <w:rPr>
          <w:rFonts w:asciiTheme="majorHAnsi" w:hAnsiTheme="majorHAnsi" w:cstheme="majorHAnsi"/>
          <w:sz w:val="22"/>
          <w:szCs w:val="22"/>
          <w:lang w:val="en-GB"/>
        </w:rPr>
      </w:pPr>
      <w:r>
        <w:rPr>
          <w:rFonts w:asciiTheme="majorHAnsi" w:hAnsiTheme="majorHAnsi" w:cs="Times New Roman"/>
          <w:sz w:val="22"/>
          <w:szCs w:val="22"/>
          <w:lang w:val="en-GB"/>
        </w:rPr>
        <w:lastRenderedPageBreak/>
        <w:t>Manchester Vocational and Learning Academy</w:t>
      </w:r>
      <w:r w:rsidR="00626A36" w:rsidRPr="00626A36">
        <w:rPr>
          <w:rFonts w:asciiTheme="majorHAnsi" w:hAnsiTheme="majorHAnsi" w:cs="Times New Roman"/>
          <w:sz w:val="22"/>
          <w:szCs w:val="22"/>
          <w:lang w:val="en-GB"/>
        </w:rPr>
        <w:t xml:space="preserve"> is committed to safeguarding and promoting the welfare of children and expects all staff and volunteers to share this commitment. This </w:t>
      </w:r>
      <w:r w:rsidR="00626A36" w:rsidRPr="000E79FA">
        <w:rPr>
          <w:rFonts w:asciiTheme="majorHAnsi" w:hAnsiTheme="majorHAnsi" w:cstheme="majorHAnsi"/>
          <w:sz w:val="22"/>
          <w:szCs w:val="22"/>
          <w:lang w:val="en-GB"/>
        </w:rPr>
        <w:t xml:space="preserve">policy is a statement of the aims, principles and strategies for the teaching and learning of English as an Additional Language (EAL). </w:t>
      </w:r>
    </w:p>
    <w:p w14:paraId="5DA37242" w14:textId="29BF093B" w:rsidR="000E79FA" w:rsidRPr="00492FCB" w:rsidRDefault="000E79FA" w:rsidP="00492FCB">
      <w:pPr>
        <w:rPr>
          <w:rFonts w:asciiTheme="majorHAnsi" w:eastAsia="Times New Roman" w:hAnsiTheme="majorHAnsi" w:cstheme="majorHAnsi"/>
          <w:sz w:val="22"/>
          <w:szCs w:val="22"/>
          <w:lang w:val="en-GB" w:eastAsia="en-GB"/>
        </w:rPr>
      </w:pPr>
      <w:r w:rsidRPr="000E79FA">
        <w:rPr>
          <w:rFonts w:asciiTheme="majorHAnsi" w:eastAsia="Times New Roman" w:hAnsiTheme="majorHAnsi" w:cstheme="majorHAnsi"/>
          <w:color w:val="000000"/>
          <w:sz w:val="22"/>
          <w:szCs w:val="22"/>
          <w:lang w:val="en-GB" w:eastAsia="en-GB"/>
        </w:rPr>
        <w:t>This policy reflects the requirements of the Equality Act 2010 and the Education (Independent School Standards) Regulations 2014. The school is committed to ensuring that pupils with English as an Additional Language are supported to access a broad and balanced curriculum.</w:t>
      </w:r>
    </w:p>
    <w:p w14:paraId="10BDC387" w14:textId="520BFADB" w:rsidR="00626A36" w:rsidRPr="000E79FA" w:rsidRDefault="00626A36" w:rsidP="00626A36">
      <w:pPr>
        <w:spacing w:before="100" w:beforeAutospacing="1" w:after="100" w:afterAutospacing="1"/>
        <w:rPr>
          <w:rFonts w:asciiTheme="majorHAnsi" w:hAnsiTheme="majorHAnsi" w:cs="Times New Roman"/>
          <w:b/>
          <w:sz w:val="20"/>
          <w:szCs w:val="20"/>
          <w:lang w:val="en-GB"/>
        </w:rPr>
      </w:pPr>
      <w:r w:rsidRPr="00626A36">
        <w:rPr>
          <w:rFonts w:asciiTheme="majorHAnsi" w:hAnsiTheme="majorHAnsi" w:cs="Times New Roman"/>
          <w:b/>
          <w:sz w:val="22"/>
          <w:szCs w:val="22"/>
          <w:lang w:val="en-GB"/>
        </w:rPr>
        <w:t xml:space="preserve">What is EAL? </w:t>
      </w:r>
      <w:r w:rsidR="000E79FA">
        <w:rPr>
          <w:rFonts w:asciiTheme="majorHAnsi" w:hAnsiTheme="majorHAnsi" w:cs="Times New Roman"/>
          <w:b/>
          <w:sz w:val="20"/>
          <w:szCs w:val="20"/>
          <w:lang w:val="en-GB"/>
        </w:rPr>
        <w:br/>
      </w:r>
      <w:r w:rsidRPr="00626A36">
        <w:rPr>
          <w:rFonts w:asciiTheme="majorHAnsi" w:hAnsiTheme="majorHAnsi" w:cs="Times New Roman"/>
          <w:sz w:val="22"/>
          <w:szCs w:val="22"/>
          <w:lang w:val="en-GB"/>
        </w:rPr>
        <w:t xml:space="preserve">English as an Additional Language (EAL) includes both English as a second language and English as a foreign language – it is for pupils spending a short time in Britain, and for those who have settled here permanently. EAL is the study of English by students who already speak at least one other language or who come from a home in which a language other than English is used. Learning and communicating in our society is dependent on competence in English. </w:t>
      </w:r>
    </w:p>
    <w:p w14:paraId="5B02CD4F" w14:textId="425EBDFB" w:rsidR="00626A36" w:rsidRDefault="00626A36" w:rsidP="00626A36">
      <w:p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We are proactive in removing barriers that stand in the way of our </w:t>
      </w:r>
      <w:r w:rsidR="00B11EDC">
        <w:rPr>
          <w:rFonts w:asciiTheme="majorHAnsi" w:hAnsiTheme="majorHAnsi" w:cs="Times New Roman"/>
          <w:sz w:val="22"/>
          <w:szCs w:val="22"/>
          <w:lang w:val="en-GB"/>
        </w:rPr>
        <w:t>EAL</w:t>
      </w:r>
      <w:r w:rsidRPr="00626A36">
        <w:rPr>
          <w:rFonts w:asciiTheme="majorHAnsi" w:hAnsiTheme="majorHAnsi" w:cs="Times New Roman"/>
          <w:sz w:val="22"/>
          <w:szCs w:val="22"/>
          <w:lang w:val="en-GB"/>
        </w:rPr>
        <w:t xml:space="preserve"> pupils learning and success. We do this by meeting our responsibilities to our </w:t>
      </w:r>
      <w:r w:rsidR="00B11EDC">
        <w:rPr>
          <w:rFonts w:asciiTheme="majorHAnsi" w:hAnsiTheme="majorHAnsi" w:cs="Times New Roman"/>
          <w:sz w:val="22"/>
          <w:szCs w:val="22"/>
          <w:lang w:val="en-GB"/>
        </w:rPr>
        <w:t>EAL</w:t>
      </w:r>
      <w:r w:rsidRPr="00626A36">
        <w:rPr>
          <w:rFonts w:asciiTheme="majorHAnsi" w:hAnsiTheme="majorHAnsi" w:cs="Times New Roman"/>
          <w:sz w:val="22"/>
          <w:szCs w:val="22"/>
          <w:lang w:val="en-GB"/>
        </w:rPr>
        <w:t xml:space="preserve"> pupils ensuring they have equal access to the curriculum (and other educational opportunities) and the achievement of their educational potential and by providing our </w:t>
      </w:r>
      <w:r w:rsidR="00B11EDC">
        <w:rPr>
          <w:rFonts w:asciiTheme="majorHAnsi" w:hAnsiTheme="majorHAnsi" w:cs="Times New Roman"/>
          <w:sz w:val="22"/>
          <w:szCs w:val="22"/>
          <w:lang w:val="en-GB"/>
        </w:rPr>
        <w:t>EAL</w:t>
      </w:r>
      <w:r w:rsidRPr="00626A36">
        <w:rPr>
          <w:rFonts w:asciiTheme="majorHAnsi" w:hAnsiTheme="majorHAnsi" w:cs="Times New Roman"/>
          <w:sz w:val="22"/>
          <w:szCs w:val="22"/>
          <w:lang w:val="en-GB"/>
        </w:rPr>
        <w:t xml:space="preserve"> pupils with a safe, welcoming, nurturing environment where they are accepted, valued and encouraged to participate. We promote the principles of fairness and justice for all through the education that we provide in our school ensuring EAL pupils receive opportunities for educational success that equals that of </w:t>
      </w:r>
      <w:proofErr w:type="gramStart"/>
      <w:r w:rsidRPr="00626A36">
        <w:rPr>
          <w:rFonts w:asciiTheme="majorHAnsi" w:hAnsiTheme="majorHAnsi" w:cs="Times New Roman"/>
          <w:sz w:val="22"/>
          <w:szCs w:val="22"/>
          <w:lang w:val="en-GB"/>
        </w:rPr>
        <w:t>English speaking</w:t>
      </w:r>
      <w:proofErr w:type="gramEnd"/>
      <w:r w:rsidRPr="00626A36">
        <w:rPr>
          <w:rFonts w:asciiTheme="majorHAnsi" w:hAnsiTheme="majorHAnsi" w:cs="Times New Roman"/>
          <w:sz w:val="22"/>
          <w:szCs w:val="22"/>
          <w:lang w:val="en-GB"/>
        </w:rPr>
        <w:t xml:space="preserve"> pupils. </w:t>
      </w:r>
    </w:p>
    <w:p w14:paraId="47AB1F7F" w14:textId="7543B617" w:rsidR="00492FCB" w:rsidRPr="00492FCB" w:rsidRDefault="00492FCB" w:rsidP="00492FCB">
      <w:pPr>
        <w:rPr>
          <w:rFonts w:asciiTheme="majorHAnsi" w:eastAsia="Times New Roman" w:hAnsiTheme="majorHAnsi" w:cstheme="majorHAnsi"/>
          <w:sz w:val="22"/>
          <w:szCs w:val="22"/>
          <w:lang w:val="en-GB" w:eastAsia="en-GB"/>
        </w:rPr>
      </w:pPr>
      <w:r w:rsidRPr="00492FCB">
        <w:rPr>
          <w:rFonts w:asciiTheme="majorHAnsi" w:eastAsia="Times New Roman" w:hAnsiTheme="majorHAnsi" w:cstheme="majorHAnsi"/>
          <w:color w:val="000000"/>
          <w:sz w:val="22"/>
          <w:szCs w:val="22"/>
          <w:lang w:val="en-GB" w:eastAsia="en-GB"/>
        </w:rPr>
        <w:t>The school will not treat pupils less favourably on the basis of language background and will take reasonable steps to ensure equal access to learning opportunities.”</w:t>
      </w:r>
    </w:p>
    <w:p w14:paraId="158B438B" w14:textId="77777777" w:rsidR="00626A36" w:rsidRPr="00626A36" w:rsidRDefault="00626A36" w:rsidP="00626A36">
      <w:pPr>
        <w:spacing w:before="100" w:beforeAutospacing="1" w:after="100" w:afterAutospacing="1"/>
        <w:rPr>
          <w:rFonts w:asciiTheme="majorHAnsi" w:hAnsiTheme="majorHAnsi" w:cs="Times New Roman"/>
          <w:b/>
          <w:sz w:val="20"/>
          <w:szCs w:val="20"/>
          <w:lang w:val="en-GB"/>
        </w:rPr>
      </w:pPr>
      <w:r w:rsidRPr="00626A36">
        <w:rPr>
          <w:rFonts w:asciiTheme="majorHAnsi" w:hAnsiTheme="majorHAnsi" w:cs="Times New Roman"/>
          <w:b/>
          <w:sz w:val="22"/>
          <w:szCs w:val="22"/>
          <w:lang w:val="en-GB"/>
        </w:rPr>
        <w:t xml:space="preserve">Induction and Welcome to children with EAL. </w:t>
      </w:r>
    </w:p>
    <w:p w14:paraId="1AAAD7E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The school will: </w:t>
      </w:r>
    </w:p>
    <w:p w14:paraId="272A944A" w14:textId="77777777" w:rsidR="00626A36" w:rsidRPr="00626A36" w:rsidRDefault="00626A36" w:rsidP="00626A36">
      <w:pPr>
        <w:numPr>
          <w:ilvl w:val="0"/>
          <w:numId w:val="1"/>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Arrange a meeting with parents/carers</w:t>
      </w:r>
      <w:r w:rsidR="00B11EDC">
        <w:rPr>
          <w:rFonts w:asciiTheme="majorHAnsi" w:hAnsiTheme="majorHAnsi" w:cs="Times New Roman"/>
          <w:sz w:val="22"/>
          <w:szCs w:val="22"/>
          <w:lang w:val="en-GB"/>
        </w:rPr>
        <w:t xml:space="preserve"> </w:t>
      </w:r>
      <w:r w:rsidRPr="00626A36">
        <w:rPr>
          <w:rFonts w:asciiTheme="majorHAnsi" w:hAnsiTheme="majorHAnsi" w:cs="Times New Roman"/>
          <w:sz w:val="22"/>
          <w:szCs w:val="22"/>
          <w:lang w:val="en-GB"/>
        </w:rPr>
        <w:t xml:space="preserve">to gather a range of information </w:t>
      </w:r>
      <w:proofErr w:type="gramStart"/>
      <w:r w:rsidRPr="00626A36">
        <w:rPr>
          <w:rFonts w:asciiTheme="majorHAnsi" w:hAnsiTheme="majorHAnsi" w:cs="Times New Roman"/>
          <w:sz w:val="22"/>
          <w:szCs w:val="22"/>
          <w:lang w:val="en-GB"/>
        </w:rPr>
        <w:t>e.g.</w:t>
      </w:r>
      <w:proofErr w:type="gramEnd"/>
      <w:r w:rsidRPr="00626A36">
        <w:rPr>
          <w:rFonts w:asciiTheme="majorHAnsi" w:hAnsiTheme="majorHAnsi" w:cs="Times New Roman"/>
          <w:sz w:val="22"/>
          <w:szCs w:val="22"/>
          <w:lang w:val="en-GB"/>
        </w:rPr>
        <w:t xml:space="preserve"> languages used in the home, previous schooling, and exposure to English. Where possible, invite an interpreter to attend if parents/carers do not speak English. </w:t>
      </w:r>
    </w:p>
    <w:p w14:paraId="278791A8" w14:textId="77777777" w:rsidR="00626A36" w:rsidRPr="00626A36" w:rsidRDefault="00626A36" w:rsidP="00626A36">
      <w:pPr>
        <w:numPr>
          <w:ilvl w:val="0"/>
          <w:numId w:val="1"/>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Ask parents/carers</w:t>
      </w:r>
      <w:r w:rsidR="00B11EDC">
        <w:rPr>
          <w:rFonts w:asciiTheme="majorHAnsi" w:hAnsiTheme="majorHAnsi" w:cs="Times New Roman"/>
          <w:sz w:val="22"/>
          <w:szCs w:val="22"/>
          <w:lang w:val="en-GB"/>
        </w:rPr>
        <w:t xml:space="preserve"> or the referring school</w:t>
      </w:r>
      <w:r w:rsidRPr="00626A36">
        <w:rPr>
          <w:rFonts w:asciiTheme="majorHAnsi" w:hAnsiTheme="majorHAnsi" w:cs="Times New Roman"/>
          <w:sz w:val="22"/>
          <w:szCs w:val="22"/>
          <w:lang w:val="en-GB"/>
        </w:rPr>
        <w:t xml:space="preserve"> to bring in any reports, school text and exercise </w:t>
      </w:r>
      <w:r w:rsidR="00B11EDC">
        <w:rPr>
          <w:rFonts w:asciiTheme="majorHAnsi" w:hAnsiTheme="majorHAnsi" w:cs="Times New Roman"/>
          <w:sz w:val="22"/>
          <w:szCs w:val="22"/>
          <w:lang w:val="en-GB"/>
        </w:rPr>
        <w:t xml:space="preserve">books from the pupil’s referring </w:t>
      </w:r>
      <w:r w:rsidRPr="00626A36">
        <w:rPr>
          <w:rFonts w:asciiTheme="majorHAnsi" w:hAnsiTheme="majorHAnsi" w:cs="Times New Roman"/>
          <w:sz w:val="22"/>
          <w:szCs w:val="22"/>
          <w:lang w:val="en-GB"/>
        </w:rPr>
        <w:t xml:space="preserve">school. </w:t>
      </w:r>
    </w:p>
    <w:p w14:paraId="16EBAB68" w14:textId="77777777" w:rsidR="00626A36" w:rsidRPr="00626A36" w:rsidRDefault="00626A36" w:rsidP="00626A36">
      <w:pPr>
        <w:numPr>
          <w:ilvl w:val="0"/>
          <w:numId w:val="1"/>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Give introductory information to parents/carers about the school including: </w:t>
      </w:r>
    </w:p>
    <w:p w14:paraId="6A1B724C" w14:textId="77777777" w:rsidR="00626A36" w:rsidRPr="00626A36" w:rsidRDefault="00626A36" w:rsidP="00626A36">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Information about the English school system </w:t>
      </w:r>
    </w:p>
    <w:p w14:paraId="39FCAC52" w14:textId="77777777" w:rsidR="00626A36" w:rsidRPr="00626A36" w:rsidRDefault="00626A36" w:rsidP="00626A36">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A plan of the school </w:t>
      </w:r>
    </w:p>
    <w:p w14:paraId="2D6B900B" w14:textId="77777777" w:rsidR="00626A36" w:rsidRPr="00626A36" w:rsidRDefault="00626A36" w:rsidP="00626A36">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An outline of the school day. </w:t>
      </w:r>
    </w:p>
    <w:p w14:paraId="1281D010" w14:textId="77777777" w:rsidR="00626A36" w:rsidRPr="00626A36" w:rsidRDefault="00626A36" w:rsidP="00626A36">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Calendar of term dates. </w:t>
      </w:r>
    </w:p>
    <w:p w14:paraId="1917B607" w14:textId="77777777" w:rsidR="00626A36" w:rsidRPr="00626A36" w:rsidRDefault="00626A36" w:rsidP="00B11EDC">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Name of person to contact to get information about their child’s work and progress and if they have any concerns. </w:t>
      </w:r>
    </w:p>
    <w:p w14:paraId="772A2210" w14:textId="77777777" w:rsidR="00C2213F" w:rsidRDefault="00626A36" w:rsidP="00C2213F">
      <w:pPr>
        <w:numPr>
          <w:ilvl w:val="0"/>
          <w:numId w:val="2"/>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Lunch arrangements and a sample lunch menu including information of benefits such as free school meals. </w:t>
      </w:r>
    </w:p>
    <w:p w14:paraId="7C5C6B63" w14:textId="578A7EAA" w:rsidR="00626A36" w:rsidRPr="00C2213F" w:rsidRDefault="00626A36" w:rsidP="00C2213F">
      <w:pPr>
        <w:numPr>
          <w:ilvl w:val="0"/>
          <w:numId w:val="2"/>
        </w:numPr>
        <w:spacing w:before="100" w:beforeAutospacing="1" w:after="100" w:afterAutospacing="1"/>
        <w:rPr>
          <w:rFonts w:asciiTheme="majorHAnsi" w:hAnsiTheme="majorHAnsi" w:cs="Times New Roman"/>
          <w:sz w:val="22"/>
          <w:szCs w:val="22"/>
          <w:lang w:val="en-GB"/>
        </w:rPr>
      </w:pPr>
      <w:r w:rsidRPr="00C2213F">
        <w:rPr>
          <w:rFonts w:asciiTheme="majorHAnsi" w:hAnsiTheme="majorHAnsi" w:cs="Times New Roman"/>
          <w:sz w:val="22"/>
          <w:szCs w:val="22"/>
          <w:lang w:val="en-GB"/>
        </w:rPr>
        <w:t xml:space="preserve">(All of the above should be as visual as possible and translated if necessary/possible) </w:t>
      </w:r>
    </w:p>
    <w:p w14:paraId="00909C85" w14:textId="77777777" w:rsidR="00626A36" w:rsidRPr="00626A36" w:rsidRDefault="00626A36" w:rsidP="00626A36">
      <w:pPr>
        <w:numPr>
          <w:ilvl w:val="0"/>
          <w:numId w:val="3"/>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lastRenderedPageBreak/>
        <w:t>Update staff who come into regular contact with the child</w:t>
      </w:r>
      <w:r w:rsidR="00B11EDC">
        <w:rPr>
          <w:rFonts w:asciiTheme="majorHAnsi" w:hAnsiTheme="majorHAnsi" w:cs="Times New Roman"/>
          <w:sz w:val="22"/>
          <w:szCs w:val="22"/>
          <w:lang w:val="en-GB"/>
        </w:rPr>
        <w:t xml:space="preserve"> with</w:t>
      </w:r>
      <w:r w:rsidRPr="00626A36">
        <w:rPr>
          <w:rFonts w:asciiTheme="majorHAnsi" w:hAnsiTheme="majorHAnsi" w:cs="Times New Roman"/>
          <w:sz w:val="22"/>
          <w:szCs w:val="22"/>
          <w:lang w:val="en-GB"/>
        </w:rPr>
        <w:t xml:space="preserve"> any specific information which may support teaching and learning. </w:t>
      </w:r>
    </w:p>
    <w:p w14:paraId="46D14EFE" w14:textId="2E02F14A" w:rsidR="00626A36" w:rsidRPr="00626A36" w:rsidRDefault="00626A36" w:rsidP="00626A36">
      <w:pPr>
        <w:numPr>
          <w:ilvl w:val="0"/>
          <w:numId w:val="3"/>
        </w:numPr>
        <w:spacing w:before="100" w:beforeAutospacing="1" w:after="100" w:afterAutospacing="1"/>
        <w:rPr>
          <w:rFonts w:asciiTheme="majorHAnsi" w:hAnsiTheme="majorHAnsi" w:cs="Times New Roman"/>
          <w:sz w:val="22"/>
          <w:szCs w:val="22"/>
          <w:lang w:val="en-GB"/>
        </w:rPr>
      </w:pPr>
      <w:r w:rsidRPr="00626A36">
        <w:rPr>
          <w:rFonts w:asciiTheme="majorHAnsi" w:hAnsiTheme="majorHAnsi" w:cs="Times New Roman"/>
          <w:sz w:val="22"/>
          <w:szCs w:val="22"/>
          <w:lang w:val="en-GB"/>
        </w:rPr>
        <w:t xml:space="preserve">Establish a buddy system so </w:t>
      </w:r>
      <w:r w:rsidR="000E79FA">
        <w:rPr>
          <w:rFonts w:asciiTheme="majorHAnsi" w:hAnsiTheme="majorHAnsi" w:cs="Times New Roman"/>
          <w:sz w:val="22"/>
          <w:szCs w:val="22"/>
          <w:lang w:val="en-GB"/>
        </w:rPr>
        <w:t>children who need this have a peer buddy for support.</w:t>
      </w:r>
      <w:r w:rsidRPr="00626A36">
        <w:rPr>
          <w:rFonts w:asciiTheme="majorHAnsi" w:hAnsiTheme="majorHAnsi" w:cs="Times New Roman"/>
          <w:sz w:val="22"/>
          <w:szCs w:val="22"/>
          <w:lang w:val="en-GB"/>
        </w:rPr>
        <w:t xml:space="preserve"> </w:t>
      </w:r>
    </w:p>
    <w:p w14:paraId="66D03459" w14:textId="05AC69AD" w:rsidR="00626A36" w:rsidRPr="00626A36" w:rsidRDefault="00B11EDC" w:rsidP="00626A36">
      <w:pPr>
        <w:spacing w:before="100" w:beforeAutospacing="1" w:after="100" w:afterAutospacing="1"/>
        <w:rPr>
          <w:rFonts w:asciiTheme="majorHAnsi" w:hAnsiTheme="majorHAnsi" w:cs="Times New Roman"/>
          <w:sz w:val="20"/>
          <w:szCs w:val="20"/>
          <w:lang w:val="en-GB"/>
        </w:rPr>
      </w:pPr>
      <w:r>
        <w:rPr>
          <w:rFonts w:asciiTheme="majorHAnsi" w:hAnsiTheme="majorHAnsi" w:cs="Times New Roman"/>
          <w:sz w:val="22"/>
          <w:szCs w:val="22"/>
          <w:lang w:val="en-GB"/>
        </w:rPr>
        <w:t xml:space="preserve">The Nurture Group leader will </w:t>
      </w:r>
      <w:r w:rsidR="00626A36" w:rsidRPr="00626A36">
        <w:rPr>
          <w:rFonts w:asciiTheme="majorHAnsi" w:hAnsiTheme="majorHAnsi" w:cs="Times New Roman"/>
          <w:sz w:val="22"/>
          <w:szCs w:val="22"/>
          <w:lang w:val="en-GB"/>
        </w:rPr>
        <w:t>assess each EAL pupil’s proficiency level using a new five-point scale (see box below). After the formal assessments have been com</w:t>
      </w:r>
      <w:r>
        <w:rPr>
          <w:rFonts w:asciiTheme="majorHAnsi" w:hAnsiTheme="majorHAnsi" w:cs="Times New Roman"/>
          <w:sz w:val="22"/>
          <w:szCs w:val="22"/>
          <w:lang w:val="en-GB"/>
        </w:rPr>
        <w:t xml:space="preserve">pleted, any new to English student who enters MVLA </w:t>
      </w:r>
      <w:r w:rsidR="00626A36" w:rsidRPr="00626A36">
        <w:rPr>
          <w:rFonts w:asciiTheme="majorHAnsi" w:hAnsiTheme="majorHAnsi" w:cs="Times New Roman"/>
          <w:sz w:val="22"/>
          <w:szCs w:val="22"/>
          <w:lang w:val="en-GB"/>
        </w:rPr>
        <w:t>will be assessed on this five-point scale a</w:t>
      </w:r>
      <w:r>
        <w:rPr>
          <w:rFonts w:asciiTheme="majorHAnsi" w:hAnsiTheme="majorHAnsi" w:cs="Times New Roman"/>
          <w:sz w:val="22"/>
          <w:szCs w:val="22"/>
          <w:lang w:val="en-GB"/>
        </w:rPr>
        <w:t>nd given a proficiency level.</w:t>
      </w:r>
    </w:p>
    <w:p w14:paraId="5C7529F9"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EAL pupil proficiency level 5-point scale </w:t>
      </w:r>
    </w:p>
    <w:tbl>
      <w:tblPr>
        <w:tblW w:w="0" w:type="auto"/>
        <w:tblCellMar>
          <w:top w:w="15" w:type="dxa"/>
          <w:left w:w="15" w:type="dxa"/>
          <w:bottom w:w="15" w:type="dxa"/>
          <w:right w:w="15" w:type="dxa"/>
        </w:tblCellMar>
        <w:tblLook w:val="04A0" w:firstRow="1" w:lastRow="0" w:firstColumn="1" w:lastColumn="0" w:noHBand="0" w:noVBand="1"/>
      </w:tblPr>
      <w:tblGrid>
        <w:gridCol w:w="1745"/>
        <w:gridCol w:w="1807"/>
        <w:gridCol w:w="1446"/>
        <w:gridCol w:w="1801"/>
        <w:gridCol w:w="1531"/>
      </w:tblGrid>
      <w:tr w:rsidR="00626A36" w:rsidRPr="00626A36" w14:paraId="47182D90" w14:textId="77777777" w:rsidTr="00626A36">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5D82806"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New to English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20843D9B"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Early Acquisition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C3C2B78"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Developing Competence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B5C4AF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Competent </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1EB5FF84"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Fluent </w:t>
            </w:r>
          </w:p>
        </w:tc>
      </w:tr>
      <w:tr w:rsidR="00626A36" w:rsidRPr="00626A36" w14:paraId="2BBC1C2A" w14:textId="77777777" w:rsidTr="00626A36">
        <w:tc>
          <w:tcPr>
            <w:tcW w:w="0" w:type="auto"/>
            <w:tcBorders>
              <w:top w:val="single" w:sz="4" w:space="0" w:color="000000"/>
              <w:left w:val="single" w:sz="4" w:space="0" w:color="000000"/>
              <w:bottom w:val="single" w:sz="4" w:space="0" w:color="000000"/>
              <w:right w:val="single" w:sz="4" w:space="0" w:color="000000"/>
            </w:tcBorders>
            <w:vAlign w:val="center"/>
            <w:hideMark/>
          </w:tcPr>
          <w:p w14:paraId="0598D983"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The pupil may: </w:t>
            </w:r>
          </w:p>
          <w:p w14:paraId="53DD3527"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Use first language for learning and other purposes </w:t>
            </w:r>
          </w:p>
          <w:p w14:paraId="684D0CB5"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Remain completely silent in the classroom </w:t>
            </w:r>
          </w:p>
          <w:p w14:paraId="6EED5909"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Be copying/repeating some words or phrases </w:t>
            </w:r>
          </w:p>
          <w:p w14:paraId="227DB3F2"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Understand some everyday expressions in English but may have minimal or no literacy in English </w:t>
            </w:r>
          </w:p>
          <w:p w14:paraId="4B6D0030"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Needs a considerable amount of EAL support.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AD10E6"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The pupil may: </w:t>
            </w:r>
          </w:p>
          <w:p w14:paraId="1D6E0AC5"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Follow day-to-day social communication in English and participate in learning activities with support </w:t>
            </w:r>
          </w:p>
          <w:p w14:paraId="219FD86C"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Begin to use spoken English for social purposes </w:t>
            </w:r>
          </w:p>
          <w:p w14:paraId="0C3E6B33"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Understand simple instructions and can follow narrative/accounts with visual support </w:t>
            </w:r>
          </w:p>
          <w:p w14:paraId="51A32D56"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Have developed some skills in reading and writing </w:t>
            </w:r>
          </w:p>
          <w:p w14:paraId="7C0F23B7"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Have become familiar with some subject specific vocabulary </w:t>
            </w:r>
          </w:p>
          <w:p w14:paraId="6BDA1DC3"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Still needs a significant amount of EAL support to access curriculum.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B4AC77"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The pupil may: </w:t>
            </w:r>
          </w:p>
          <w:p w14:paraId="134916F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Participate in learning activities with increasing independence </w:t>
            </w:r>
          </w:p>
          <w:p w14:paraId="7603C5D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Be able to express self orally in English, but structural inaccuracies are still apparent </w:t>
            </w:r>
          </w:p>
          <w:p w14:paraId="09CACD50"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Be able to follow abstract concepts and more complex written English </w:t>
            </w:r>
          </w:p>
          <w:p w14:paraId="44332CAF"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Literacy will require ongoing support, particularly for understanding text and writing. </w:t>
            </w:r>
          </w:p>
          <w:p w14:paraId="7A461F5F"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Requires ongoing EAL support to access curriculum fully.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2E6BA1"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Oral English developing well, enabling successful engagement in activities across the curriculum </w:t>
            </w:r>
          </w:p>
          <w:p w14:paraId="62E403E3"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Can read and understand a wide variety of texts </w:t>
            </w:r>
          </w:p>
          <w:p w14:paraId="6075F3C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Written English may lack complexity and contain occasional evidence of errors in structure </w:t>
            </w:r>
          </w:p>
          <w:p w14:paraId="28170599"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Needs some support to access subtle nuances of meaning, to refine English usage, and to develop abstract vocabulary </w:t>
            </w:r>
          </w:p>
          <w:p w14:paraId="163E774E"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Needs some/occasional EAL support to access complex curriculum material and tasks.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73B211"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Can operate across the curriculum to a level of competence equivalent to a pupil who uses English as first language. </w:t>
            </w:r>
          </w:p>
          <w:p w14:paraId="728321FF"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16"/>
                <w:szCs w:val="16"/>
                <w:lang w:val="en-GB"/>
              </w:rPr>
              <w:t xml:space="preserve">Operates without EAL support across the curriculum. </w:t>
            </w:r>
          </w:p>
        </w:tc>
      </w:tr>
    </w:tbl>
    <w:p w14:paraId="6A9139B8"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TEACHING AND LEARNING STYLE </w:t>
      </w:r>
    </w:p>
    <w:p w14:paraId="63A2A09D" w14:textId="04E73AA2"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In our school, teachers take actions to help children who are learning English as an Additional Language </w:t>
      </w:r>
      <w:r w:rsidR="00B11EDC">
        <w:rPr>
          <w:rFonts w:asciiTheme="majorHAnsi" w:hAnsiTheme="majorHAnsi" w:cs="Times New Roman"/>
          <w:sz w:val="22"/>
          <w:szCs w:val="22"/>
          <w:lang w:val="en-GB"/>
        </w:rPr>
        <w:t>by various means. Th</w:t>
      </w:r>
      <w:r w:rsidR="009E7F0E">
        <w:rPr>
          <w:rFonts w:asciiTheme="majorHAnsi" w:hAnsiTheme="majorHAnsi" w:cs="Times New Roman"/>
          <w:sz w:val="22"/>
          <w:szCs w:val="22"/>
          <w:lang w:val="en-GB"/>
        </w:rPr>
        <w:t>is</w:t>
      </w:r>
      <w:r w:rsidR="00B11EDC">
        <w:rPr>
          <w:rFonts w:asciiTheme="majorHAnsi" w:hAnsiTheme="majorHAnsi" w:cs="Times New Roman"/>
          <w:sz w:val="22"/>
          <w:szCs w:val="22"/>
          <w:lang w:val="en-GB"/>
        </w:rPr>
        <w:t xml:space="preserve"> include</w:t>
      </w:r>
      <w:r w:rsidR="00492FCB">
        <w:rPr>
          <w:rFonts w:asciiTheme="majorHAnsi" w:hAnsiTheme="majorHAnsi" w:cs="Times New Roman"/>
          <w:sz w:val="22"/>
          <w:szCs w:val="22"/>
          <w:lang w:val="en-GB"/>
        </w:rPr>
        <w:t>s</w:t>
      </w:r>
      <w:r w:rsidR="009E7F0E">
        <w:rPr>
          <w:rFonts w:asciiTheme="majorHAnsi" w:hAnsiTheme="majorHAnsi" w:cs="Times New Roman"/>
          <w:sz w:val="22"/>
          <w:szCs w:val="22"/>
          <w:lang w:val="en-GB"/>
        </w:rPr>
        <w:t xml:space="preserve"> d</w:t>
      </w:r>
      <w:r w:rsidRPr="00626A36">
        <w:rPr>
          <w:rFonts w:asciiTheme="majorHAnsi" w:hAnsiTheme="majorHAnsi" w:cs="Times New Roman"/>
          <w:sz w:val="22"/>
          <w:szCs w:val="22"/>
          <w:lang w:val="en-GB"/>
        </w:rPr>
        <w:t xml:space="preserve">eveloping their spoken and written English by: </w:t>
      </w:r>
    </w:p>
    <w:p w14:paraId="0BF1A513" w14:textId="77777777" w:rsidR="00C74B77" w:rsidRPr="00C74B77"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Ensuring that vocabulary work covers the technical as well as the everyday meaning of k</w:t>
      </w:r>
      <w:r w:rsidR="00C74B77">
        <w:rPr>
          <w:rFonts w:asciiTheme="majorHAnsi" w:hAnsiTheme="majorHAnsi" w:cs="Times New Roman"/>
          <w:sz w:val="22"/>
          <w:szCs w:val="22"/>
          <w:lang w:val="en-GB"/>
        </w:rPr>
        <w:t>ey words, metaphors and idioms.</w:t>
      </w:r>
    </w:p>
    <w:p w14:paraId="76EA52E4" w14:textId="77777777" w:rsidR="00C74B77" w:rsidRPr="00C74B77"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Explaining how speaking and writing in English are structured for different purpos</w:t>
      </w:r>
      <w:r w:rsidR="00C74B77">
        <w:rPr>
          <w:rFonts w:asciiTheme="majorHAnsi" w:hAnsiTheme="majorHAnsi" w:cs="Times New Roman"/>
          <w:sz w:val="22"/>
          <w:szCs w:val="22"/>
          <w:lang w:val="en-GB"/>
        </w:rPr>
        <w:t xml:space="preserve">es across a range of subjects. </w:t>
      </w:r>
    </w:p>
    <w:p w14:paraId="05B0F954" w14:textId="167AFF73" w:rsidR="00C74B77"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Providing a range of reading materials that h</w:t>
      </w:r>
      <w:r w:rsidR="00B11EDC" w:rsidRPr="00B11EDC">
        <w:rPr>
          <w:rFonts w:asciiTheme="majorHAnsi" w:hAnsiTheme="majorHAnsi" w:cs="Times New Roman"/>
          <w:sz w:val="22"/>
          <w:szCs w:val="22"/>
          <w:lang w:val="en-GB"/>
        </w:rPr>
        <w:t>ighlight the different ways in w</w:t>
      </w:r>
      <w:r w:rsidRPr="00B11EDC">
        <w:rPr>
          <w:rFonts w:asciiTheme="majorHAnsi" w:hAnsiTheme="majorHAnsi" w:cs="Times New Roman"/>
          <w:sz w:val="22"/>
          <w:szCs w:val="22"/>
          <w:lang w:val="en-GB"/>
        </w:rPr>
        <w:t xml:space="preserve">hich English is used. </w:t>
      </w:r>
    </w:p>
    <w:p w14:paraId="1C7F16B3" w14:textId="77777777" w:rsidR="00C74B77" w:rsidRPr="00C74B77"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Ensuring that there are effective opportunities for talking and that talk</w:t>
      </w:r>
      <w:r w:rsidR="00C74B77">
        <w:rPr>
          <w:rFonts w:asciiTheme="majorHAnsi" w:hAnsiTheme="majorHAnsi" w:cs="Times New Roman"/>
          <w:sz w:val="22"/>
          <w:szCs w:val="22"/>
          <w:lang w:val="en-GB"/>
        </w:rPr>
        <w:t>ing is used to support writing</w:t>
      </w:r>
    </w:p>
    <w:p w14:paraId="695AB024" w14:textId="77777777" w:rsidR="00C74B77" w:rsidRPr="00C74B77"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Encouraging children to transfer their knowledge, skills and understandi</w:t>
      </w:r>
      <w:r w:rsidR="00C74B77">
        <w:rPr>
          <w:rFonts w:asciiTheme="majorHAnsi" w:hAnsiTheme="majorHAnsi" w:cs="Times New Roman"/>
          <w:sz w:val="22"/>
          <w:szCs w:val="22"/>
          <w:lang w:val="en-GB"/>
        </w:rPr>
        <w:t>ng of one language to another.</w:t>
      </w:r>
    </w:p>
    <w:p w14:paraId="2B8ADE19" w14:textId="77777777" w:rsidR="00492FCB" w:rsidRPr="00492FCB" w:rsidRDefault="00626A36" w:rsidP="00B11EDC">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lastRenderedPageBreak/>
        <w:t>Building on children's experiences of language at home and in the wider community, so that their developing uses of English and other languages support one another.</w:t>
      </w:r>
    </w:p>
    <w:p w14:paraId="70E8B044" w14:textId="77777777" w:rsidR="00492FCB" w:rsidRPr="00492FCB" w:rsidRDefault="00626A36" w:rsidP="00492FCB">
      <w:pPr>
        <w:pStyle w:val="ListParagraph"/>
        <w:numPr>
          <w:ilvl w:val="0"/>
          <w:numId w:val="6"/>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Ensuring access to the curriculum and to assessment by:</w:t>
      </w:r>
    </w:p>
    <w:p w14:paraId="0D283700" w14:textId="25455C0A" w:rsidR="00C74B77" w:rsidRPr="00492FCB" w:rsidRDefault="00626A36" w:rsidP="00492FCB">
      <w:pPr>
        <w:pStyle w:val="ListParagraph"/>
        <w:numPr>
          <w:ilvl w:val="1"/>
          <w:numId w:val="6"/>
        </w:numPr>
        <w:spacing w:before="100" w:beforeAutospacing="1" w:after="100" w:afterAutospacing="1"/>
        <w:rPr>
          <w:rFonts w:asciiTheme="majorHAnsi" w:hAnsiTheme="majorHAnsi" w:cs="Times New Roman"/>
          <w:sz w:val="20"/>
          <w:szCs w:val="20"/>
          <w:lang w:val="en-GB"/>
        </w:rPr>
      </w:pPr>
      <w:r w:rsidRPr="00492FCB">
        <w:rPr>
          <w:rFonts w:asciiTheme="majorHAnsi" w:hAnsiTheme="majorHAnsi" w:cs="Times New Roman"/>
          <w:sz w:val="22"/>
          <w:szCs w:val="22"/>
          <w:lang w:val="en-GB"/>
        </w:rPr>
        <w:t>Using accessible texts and materials that suit children'</w:t>
      </w:r>
      <w:r w:rsidR="00B11EDC" w:rsidRPr="00492FCB">
        <w:rPr>
          <w:rFonts w:asciiTheme="majorHAnsi" w:hAnsiTheme="majorHAnsi" w:cs="Times New Roman"/>
          <w:sz w:val="22"/>
          <w:szCs w:val="22"/>
          <w:lang w:val="en-GB"/>
        </w:rPr>
        <w:t>s ages and levels of learning.</w:t>
      </w:r>
      <w:r w:rsidR="00B11EDC" w:rsidRPr="00492FCB">
        <w:rPr>
          <w:rFonts w:asciiTheme="majorHAnsi" w:hAnsiTheme="majorHAnsi" w:cs="Times New Roman"/>
          <w:sz w:val="22"/>
          <w:szCs w:val="22"/>
          <w:lang w:val="en-GB"/>
        </w:rPr>
        <w:br/>
      </w:r>
      <w:r w:rsidRPr="00492FCB">
        <w:rPr>
          <w:rFonts w:asciiTheme="majorHAnsi" w:hAnsiTheme="majorHAnsi" w:cs="Times New Roman"/>
          <w:sz w:val="22"/>
          <w:szCs w:val="22"/>
          <w:lang w:val="en-GB"/>
        </w:rPr>
        <w:t>Providing support through ICT, video or audio materials, dictionaries and translators, visual support mate</w:t>
      </w:r>
      <w:r w:rsidR="00C74B77" w:rsidRPr="00492FCB">
        <w:rPr>
          <w:rFonts w:asciiTheme="majorHAnsi" w:hAnsiTheme="majorHAnsi" w:cs="Times New Roman"/>
          <w:sz w:val="22"/>
          <w:szCs w:val="22"/>
          <w:lang w:val="en-GB"/>
        </w:rPr>
        <w:t>rials and readers.</w:t>
      </w:r>
    </w:p>
    <w:p w14:paraId="175B744E" w14:textId="1833D4F9" w:rsidR="00C74B77" w:rsidRPr="00C74B77" w:rsidRDefault="00626A36" w:rsidP="00492FCB">
      <w:pPr>
        <w:pStyle w:val="ListParagraph"/>
        <w:numPr>
          <w:ilvl w:val="1"/>
          <w:numId w:val="6"/>
        </w:numPr>
        <w:spacing w:before="100" w:beforeAutospacing="1" w:after="100" w:afterAutospacing="1"/>
        <w:rPr>
          <w:rFonts w:asciiTheme="majorHAnsi" w:hAnsiTheme="majorHAnsi" w:cs="Times New Roman"/>
          <w:sz w:val="20"/>
          <w:szCs w:val="20"/>
          <w:lang w:val="en-GB"/>
        </w:rPr>
      </w:pPr>
      <w:r w:rsidRPr="00C74B77">
        <w:rPr>
          <w:rFonts w:asciiTheme="majorHAnsi" w:hAnsiTheme="majorHAnsi" w:cs="Times New Roman"/>
          <w:sz w:val="22"/>
          <w:szCs w:val="22"/>
          <w:lang w:val="en-GB"/>
        </w:rPr>
        <w:t>Using the home or fir</w:t>
      </w:r>
      <w:r w:rsidR="00C74B77">
        <w:rPr>
          <w:rFonts w:asciiTheme="majorHAnsi" w:hAnsiTheme="majorHAnsi" w:cs="Times New Roman"/>
          <w:sz w:val="22"/>
          <w:szCs w:val="22"/>
          <w:lang w:val="en-GB"/>
        </w:rPr>
        <w:t>st language where appropriate.</w:t>
      </w:r>
    </w:p>
    <w:p w14:paraId="501EA4D7" w14:textId="75004DD5" w:rsidR="00C74B77" w:rsidRPr="00C74B77" w:rsidRDefault="00626A36" w:rsidP="00492FCB">
      <w:pPr>
        <w:pStyle w:val="ListParagraph"/>
        <w:numPr>
          <w:ilvl w:val="1"/>
          <w:numId w:val="6"/>
        </w:numPr>
        <w:spacing w:before="100" w:beforeAutospacing="1" w:after="100" w:afterAutospacing="1"/>
        <w:rPr>
          <w:rFonts w:asciiTheme="majorHAnsi" w:hAnsiTheme="majorHAnsi" w:cs="Times New Roman"/>
          <w:sz w:val="20"/>
          <w:szCs w:val="20"/>
          <w:lang w:val="en-GB"/>
        </w:rPr>
      </w:pPr>
      <w:r w:rsidRPr="00C74B77">
        <w:rPr>
          <w:rFonts w:asciiTheme="majorHAnsi" w:hAnsiTheme="majorHAnsi" w:cs="Times New Roman"/>
          <w:sz w:val="22"/>
          <w:szCs w:val="22"/>
          <w:lang w:val="en-GB"/>
        </w:rPr>
        <w:t>Providing bilingual support to enable children to access the curriculum, learn basic classroom routines and to continue children's language develop</w:t>
      </w:r>
      <w:r w:rsidR="00B11EDC" w:rsidRPr="00C74B77">
        <w:rPr>
          <w:rFonts w:asciiTheme="majorHAnsi" w:hAnsiTheme="majorHAnsi" w:cs="Times New Roman"/>
          <w:sz w:val="22"/>
          <w:szCs w:val="22"/>
          <w:lang w:val="en-GB"/>
        </w:rPr>
        <w:t>ment in their first lan</w:t>
      </w:r>
      <w:r w:rsidR="00C74B77">
        <w:rPr>
          <w:rFonts w:asciiTheme="majorHAnsi" w:hAnsiTheme="majorHAnsi" w:cs="Times New Roman"/>
          <w:sz w:val="22"/>
          <w:szCs w:val="22"/>
          <w:lang w:val="en-GB"/>
        </w:rPr>
        <w:t>guage.</w:t>
      </w:r>
    </w:p>
    <w:p w14:paraId="31354265" w14:textId="603C6CAC" w:rsidR="00C74B77" w:rsidRPr="00C74B77" w:rsidRDefault="00B11EDC" w:rsidP="00492FCB">
      <w:pPr>
        <w:pStyle w:val="ListParagraph"/>
        <w:numPr>
          <w:ilvl w:val="1"/>
          <w:numId w:val="6"/>
        </w:numPr>
        <w:spacing w:before="100" w:beforeAutospacing="1" w:after="100" w:afterAutospacing="1"/>
        <w:rPr>
          <w:rFonts w:asciiTheme="majorHAnsi" w:hAnsiTheme="majorHAnsi" w:cs="Times New Roman"/>
          <w:sz w:val="20"/>
          <w:szCs w:val="20"/>
          <w:lang w:val="en-GB"/>
        </w:rPr>
      </w:pPr>
      <w:r w:rsidRPr="00C74B77">
        <w:rPr>
          <w:rFonts w:asciiTheme="majorHAnsi" w:hAnsiTheme="majorHAnsi" w:cs="Times New Roman"/>
          <w:sz w:val="22"/>
          <w:szCs w:val="22"/>
          <w:lang w:val="en-GB"/>
        </w:rPr>
        <w:t>Nurture Group</w:t>
      </w:r>
      <w:r w:rsidR="00C74B77">
        <w:rPr>
          <w:rFonts w:asciiTheme="majorHAnsi" w:hAnsiTheme="majorHAnsi" w:cs="Times New Roman"/>
          <w:sz w:val="22"/>
          <w:szCs w:val="22"/>
          <w:lang w:val="en-GB"/>
        </w:rPr>
        <w:t xml:space="preserve"> support that</w:t>
      </w:r>
      <w:r w:rsidR="00626A36" w:rsidRPr="00C74B77">
        <w:rPr>
          <w:rFonts w:asciiTheme="majorHAnsi" w:hAnsiTheme="majorHAnsi" w:cs="Times New Roman"/>
          <w:sz w:val="22"/>
          <w:szCs w:val="22"/>
          <w:lang w:val="en-GB"/>
        </w:rPr>
        <w:t xml:space="preserve"> allows children to work in smaller groups and increases opportunities for modelling language structures and for conversation</w:t>
      </w:r>
      <w:r w:rsidR="00C74B77">
        <w:rPr>
          <w:rFonts w:asciiTheme="majorHAnsi" w:hAnsiTheme="majorHAnsi" w:cs="Times New Roman"/>
          <w:sz w:val="22"/>
          <w:szCs w:val="22"/>
          <w:lang w:val="en-GB"/>
        </w:rPr>
        <w:t>s between adults and children.</w:t>
      </w:r>
    </w:p>
    <w:p w14:paraId="78CEDA69" w14:textId="6756B83F" w:rsidR="00B11EDC" w:rsidRPr="00492FCB" w:rsidRDefault="00626A36" w:rsidP="00492FCB">
      <w:pPr>
        <w:rPr>
          <w:rFonts w:ascii="Times New Roman" w:eastAsia="Times New Roman" w:hAnsi="Times New Roman" w:cs="Times New Roman"/>
          <w:lang w:val="en-GB" w:eastAsia="en-GB"/>
        </w:rPr>
      </w:pPr>
      <w:r w:rsidRPr="00C74B77">
        <w:rPr>
          <w:rFonts w:asciiTheme="majorHAnsi" w:hAnsiTheme="majorHAnsi" w:cs="Times New Roman"/>
          <w:sz w:val="22"/>
          <w:szCs w:val="22"/>
          <w:lang w:val="en-GB"/>
        </w:rPr>
        <w:t xml:space="preserve">Additional support to target groups of </w:t>
      </w:r>
      <w:r w:rsidRPr="00492FCB">
        <w:rPr>
          <w:rFonts w:ascii="Arial" w:hAnsi="Arial" w:cs="Arial"/>
          <w:sz w:val="22"/>
          <w:szCs w:val="22"/>
          <w:lang w:val="en-GB"/>
        </w:rPr>
        <w:t xml:space="preserve">children who </w:t>
      </w:r>
      <w:proofErr w:type="spellStart"/>
      <w:r w:rsidR="00492FCB" w:rsidRPr="00492FCB">
        <w:rPr>
          <w:rFonts w:ascii="Arial" w:eastAsia="Times New Roman" w:hAnsi="Arial" w:cs="Arial"/>
          <w:color w:val="000000"/>
          <w:sz w:val="22"/>
          <w:szCs w:val="22"/>
          <w:lang w:val="en-GB" w:eastAsia="en-GB"/>
        </w:rPr>
        <w:t>who</w:t>
      </w:r>
      <w:proofErr w:type="spellEnd"/>
      <w:r w:rsidR="00492FCB" w:rsidRPr="00492FCB">
        <w:rPr>
          <w:rFonts w:ascii="Arial" w:eastAsia="Times New Roman" w:hAnsi="Arial" w:cs="Arial"/>
          <w:color w:val="000000"/>
          <w:sz w:val="22"/>
          <w:szCs w:val="22"/>
          <w:lang w:val="en-GB" w:eastAsia="en-GB"/>
        </w:rPr>
        <w:t xml:space="preserve"> require additional language support </w:t>
      </w:r>
      <w:proofErr w:type="gramStart"/>
      <w:r w:rsidR="00492FCB" w:rsidRPr="00492FCB">
        <w:rPr>
          <w:rFonts w:ascii="Arial" w:eastAsia="Times New Roman" w:hAnsi="Arial" w:cs="Arial"/>
          <w:color w:val="000000"/>
          <w:sz w:val="22"/>
          <w:szCs w:val="22"/>
          <w:lang w:val="en-GB" w:eastAsia="en-GB"/>
        </w:rPr>
        <w:t>in order to</w:t>
      </w:r>
      <w:proofErr w:type="gramEnd"/>
      <w:r w:rsidR="00492FCB" w:rsidRPr="00492FCB">
        <w:rPr>
          <w:rFonts w:ascii="Arial" w:eastAsia="Times New Roman" w:hAnsi="Arial" w:cs="Arial"/>
          <w:color w:val="000000"/>
          <w:sz w:val="22"/>
          <w:szCs w:val="22"/>
          <w:lang w:val="en-GB" w:eastAsia="en-GB"/>
        </w:rPr>
        <w:t xml:space="preserve"> access the curriculum effectively.</w:t>
      </w:r>
    </w:p>
    <w:p w14:paraId="329DF35E" w14:textId="77777777" w:rsidR="00626A36" w:rsidRPr="00626A36" w:rsidRDefault="00626A36" w:rsidP="00B11EDC">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ROLES AND RESPONSIBILITIES </w:t>
      </w:r>
    </w:p>
    <w:p w14:paraId="708E357C" w14:textId="77777777" w:rsidR="00626A36" w:rsidRPr="00626A36" w:rsidRDefault="00626A36" w:rsidP="00B11EDC">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All staff have a responsibility for supporting and encouraging children to become fluent English speakers and for communicating school expectations for writing, speaking and listening. </w:t>
      </w:r>
    </w:p>
    <w:p w14:paraId="1AA6DC2C" w14:textId="77777777" w:rsidR="00626A36" w:rsidRPr="00626A36" w:rsidRDefault="00626A36" w:rsidP="00B11EDC">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All staff have responsibility for: </w:t>
      </w:r>
    </w:p>
    <w:p w14:paraId="0E593CDC" w14:textId="77777777" w:rsidR="00B11EDC" w:rsidRPr="00B11EDC" w:rsidRDefault="00626A36" w:rsidP="00626A36">
      <w:pPr>
        <w:pStyle w:val="ListParagraph"/>
        <w:numPr>
          <w:ilvl w:val="0"/>
          <w:numId w:val="7"/>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 xml:space="preserve">Modelling good use of English, in extending sentences and encouraging children to do the same. </w:t>
      </w:r>
    </w:p>
    <w:p w14:paraId="1080723B" w14:textId="77777777" w:rsidR="00B11EDC" w:rsidRPr="00B11EDC" w:rsidRDefault="00B11EDC" w:rsidP="00626A36">
      <w:pPr>
        <w:pStyle w:val="ListParagraph"/>
        <w:numPr>
          <w:ilvl w:val="0"/>
          <w:numId w:val="7"/>
        </w:numPr>
        <w:spacing w:before="100" w:beforeAutospacing="1" w:after="100" w:afterAutospacing="1"/>
        <w:rPr>
          <w:rFonts w:asciiTheme="majorHAnsi" w:hAnsiTheme="majorHAnsi" w:cs="Times New Roman"/>
          <w:sz w:val="20"/>
          <w:szCs w:val="20"/>
          <w:lang w:val="en-GB"/>
        </w:rPr>
      </w:pPr>
      <w:r>
        <w:rPr>
          <w:rFonts w:asciiTheme="majorHAnsi" w:hAnsiTheme="majorHAnsi" w:cs="Times New Roman"/>
          <w:sz w:val="22"/>
          <w:szCs w:val="22"/>
          <w:lang w:val="en-GB"/>
        </w:rPr>
        <w:t>Communicating to students</w:t>
      </w:r>
      <w:r w:rsidR="00626A36" w:rsidRPr="00B11EDC">
        <w:rPr>
          <w:rFonts w:asciiTheme="majorHAnsi" w:hAnsiTheme="majorHAnsi" w:cs="Times New Roman"/>
          <w:sz w:val="22"/>
          <w:szCs w:val="22"/>
          <w:lang w:val="en-GB"/>
        </w:rPr>
        <w:t xml:space="preserve"> that they are expected to speak clearly and audibly using more tha</w:t>
      </w:r>
      <w:r>
        <w:rPr>
          <w:rFonts w:asciiTheme="majorHAnsi" w:hAnsiTheme="majorHAnsi" w:cs="Times New Roman"/>
          <w:sz w:val="22"/>
          <w:szCs w:val="22"/>
          <w:lang w:val="en-GB"/>
        </w:rPr>
        <w:t>n single words as appropriate.</w:t>
      </w:r>
    </w:p>
    <w:p w14:paraId="2AAAFEA7" w14:textId="77777777" w:rsidR="00626A36" w:rsidRPr="00B11EDC" w:rsidRDefault="00B11EDC" w:rsidP="00626A36">
      <w:pPr>
        <w:pStyle w:val="ListParagraph"/>
        <w:numPr>
          <w:ilvl w:val="0"/>
          <w:numId w:val="7"/>
        </w:numPr>
        <w:spacing w:before="100" w:beforeAutospacing="1" w:after="100" w:afterAutospacing="1"/>
        <w:rPr>
          <w:rFonts w:asciiTheme="majorHAnsi" w:hAnsiTheme="majorHAnsi" w:cs="Times New Roman"/>
          <w:sz w:val="20"/>
          <w:szCs w:val="20"/>
          <w:lang w:val="en-GB"/>
        </w:rPr>
      </w:pPr>
      <w:r>
        <w:rPr>
          <w:rFonts w:asciiTheme="majorHAnsi" w:hAnsiTheme="majorHAnsi" w:cs="Times New Roman"/>
          <w:sz w:val="22"/>
          <w:szCs w:val="22"/>
          <w:lang w:val="en-GB"/>
        </w:rPr>
        <w:t>Communicating to students</w:t>
      </w:r>
      <w:r w:rsidR="00626A36" w:rsidRPr="00B11EDC">
        <w:rPr>
          <w:rFonts w:asciiTheme="majorHAnsi" w:hAnsiTheme="majorHAnsi" w:cs="Times New Roman"/>
          <w:sz w:val="22"/>
          <w:szCs w:val="22"/>
          <w:lang w:val="en-GB"/>
        </w:rPr>
        <w:t xml:space="preserve"> that they are expected to listen and respond when someone speaks to them. </w:t>
      </w:r>
    </w:p>
    <w:p w14:paraId="7CF80F80" w14:textId="77777777" w:rsidR="00626A36" w:rsidRPr="00626A36" w:rsidRDefault="00626A36" w:rsidP="00626A36">
      <w:pPr>
        <w:spacing w:before="100" w:beforeAutospacing="1" w:after="100" w:afterAutospacing="1"/>
        <w:rPr>
          <w:rFonts w:asciiTheme="majorHAnsi" w:hAnsiTheme="majorHAnsi" w:cs="Times New Roman"/>
          <w:sz w:val="20"/>
          <w:szCs w:val="20"/>
          <w:lang w:val="en-GB"/>
        </w:rPr>
      </w:pPr>
      <w:r w:rsidRPr="00626A36">
        <w:rPr>
          <w:rFonts w:asciiTheme="majorHAnsi" w:hAnsiTheme="majorHAnsi" w:cs="Times New Roman"/>
          <w:sz w:val="22"/>
          <w:szCs w:val="22"/>
          <w:lang w:val="en-GB"/>
        </w:rPr>
        <w:t xml:space="preserve">All teachers have responsibility for: </w:t>
      </w:r>
    </w:p>
    <w:p w14:paraId="00C8C031" w14:textId="77777777" w:rsidR="00C74B77" w:rsidRPr="00C74B77" w:rsidRDefault="00626A36" w:rsidP="00626A36">
      <w:pPr>
        <w:pStyle w:val="ListParagraph"/>
        <w:numPr>
          <w:ilvl w:val="0"/>
          <w:numId w:val="8"/>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 xml:space="preserve">Planning work in the context of children's stage of fluency and anticipating opportunities </w:t>
      </w:r>
      <w:r w:rsidR="00C74B77">
        <w:rPr>
          <w:rFonts w:asciiTheme="majorHAnsi" w:hAnsiTheme="majorHAnsi" w:cs="Times New Roman"/>
          <w:sz w:val="22"/>
          <w:szCs w:val="22"/>
          <w:lang w:val="en-GB"/>
        </w:rPr>
        <w:t>for developing use of English</w:t>
      </w:r>
    </w:p>
    <w:p w14:paraId="32172070" w14:textId="77777777" w:rsidR="00C74B77" w:rsidRPr="00C74B77" w:rsidRDefault="00626A36" w:rsidP="00626A36">
      <w:pPr>
        <w:pStyle w:val="ListParagraph"/>
        <w:numPr>
          <w:ilvl w:val="0"/>
          <w:numId w:val="8"/>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 xml:space="preserve">Planning a clearly identified language focus for each lesson which will aid second language acquisition and is made explicit to the pupils. </w:t>
      </w:r>
    </w:p>
    <w:p w14:paraId="5377A29A" w14:textId="14EE7673" w:rsidR="00626A36" w:rsidRPr="00536FA1" w:rsidRDefault="00626A36" w:rsidP="00626A36">
      <w:pPr>
        <w:pStyle w:val="ListParagraph"/>
        <w:numPr>
          <w:ilvl w:val="0"/>
          <w:numId w:val="8"/>
        </w:numPr>
        <w:spacing w:before="100" w:beforeAutospacing="1" w:after="100" w:afterAutospacing="1"/>
        <w:rPr>
          <w:rFonts w:asciiTheme="majorHAnsi" w:hAnsiTheme="majorHAnsi" w:cs="Times New Roman"/>
          <w:sz w:val="20"/>
          <w:szCs w:val="20"/>
          <w:lang w:val="en-GB"/>
        </w:rPr>
      </w:pPr>
      <w:r w:rsidRPr="00B11EDC">
        <w:rPr>
          <w:rFonts w:asciiTheme="majorHAnsi" w:hAnsiTheme="majorHAnsi" w:cs="Times New Roman"/>
          <w:sz w:val="22"/>
          <w:szCs w:val="22"/>
          <w:lang w:val="en-GB"/>
        </w:rPr>
        <w:t xml:space="preserve">Setting targets for improving oracy, speaking and listening and writing. - Assessing and tracking progress in writing and speaking and listening. </w:t>
      </w:r>
    </w:p>
    <w:p w14:paraId="141FBD6D" w14:textId="77777777" w:rsidR="00492FCB" w:rsidRPr="00492FCB" w:rsidRDefault="00492FCB" w:rsidP="00492FCB">
      <w:pPr>
        <w:rPr>
          <w:rFonts w:asciiTheme="majorHAnsi" w:eastAsia="Times New Roman" w:hAnsiTheme="majorHAnsi" w:cstheme="majorHAnsi"/>
          <w:sz w:val="22"/>
          <w:szCs w:val="22"/>
          <w:lang w:val="en-GB" w:eastAsia="en-GB"/>
        </w:rPr>
      </w:pPr>
      <w:r w:rsidRPr="00492FCB">
        <w:rPr>
          <w:rFonts w:asciiTheme="majorHAnsi" w:eastAsia="Times New Roman" w:hAnsiTheme="majorHAnsi" w:cstheme="majorHAnsi"/>
          <w:color w:val="000000"/>
          <w:sz w:val="22"/>
          <w:szCs w:val="22"/>
          <w:lang w:val="en-GB" w:eastAsia="en-GB"/>
        </w:rPr>
        <w:t>This policy will be reviewed every two years by the Headteacher and Proprietor and shared with the Management Committee.</w:t>
      </w:r>
    </w:p>
    <w:p w14:paraId="2FA5C696" w14:textId="77777777" w:rsidR="00B6571C" w:rsidRPr="00B11EDC" w:rsidRDefault="00B6571C">
      <w:pPr>
        <w:rPr>
          <w:rFonts w:asciiTheme="majorHAnsi" w:hAnsiTheme="majorHAnsi"/>
        </w:rPr>
      </w:pPr>
    </w:p>
    <w:sectPr w:rsidR="00B6571C" w:rsidRPr="00B11EDC" w:rsidSect="007F01C0">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44FC" w14:textId="77777777" w:rsidR="006A0CF7" w:rsidRDefault="006A0CF7" w:rsidP="009952DD">
      <w:r>
        <w:separator/>
      </w:r>
    </w:p>
  </w:endnote>
  <w:endnote w:type="continuationSeparator" w:id="0">
    <w:p w14:paraId="452C7B7F" w14:textId="77777777" w:rsidR="006A0CF7" w:rsidRDefault="006A0CF7" w:rsidP="0099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4E90" w14:textId="77777777" w:rsidR="006A0CF7" w:rsidRDefault="006A0CF7" w:rsidP="009952DD">
      <w:r>
        <w:separator/>
      </w:r>
    </w:p>
  </w:footnote>
  <w:footnote w:type="continuationSeparator" w:id="0">
    <w:p w14:paraId="6A35476D" w14:textId="77777777" w:rsidR="006A0CF7" w:rsidRDefault="006A0CF7" w:rsidP="0099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20E9" w14:textId="330095F7" w:rsidR="009952DD" w:rsidRDefault="009952DD">
    <w:pPr>
      <w:pStyle w:val="Header"/>
    </w:pPr>
    <w:r>
      <w:rPr>
        <w:noProof/>
        <w:lang w:val="en-GB" w:eastAsia="en-GB"/>
      </w:rPr>
      <w:drawing>
        <wp:anchor distT="0" distB="0" distL="114300" distR="114300" simplePos="0" relativeHeight="251658240" behindDoc="0" locked="0" layoutInCell="1" allowOverlap="1" wp14:anchorId="63205834" wp14:editId="2AB6A3C8">
          <wp:simplePos x="0" y="0"/>
          <wp:positionH relativeFrom="column">
            <wp:posOffset>4686300</wp:posOffset>
          </wp:positionH>
          <wp:positionV relativeFrom="paragraph">
            <wp:posOffset>-220980</wp:posOffset>
          </wp:positionV>
          <wp:extent cx="1079500" cy="685800"/>
          <wp:effectExtent l="0" t="0" r="12700" b="0"/>
          <wp:wrapTight wrapText="bothSides">
            <wp:wrapPolygon edited="0">
              <wp:start x="0" y="0"/>
              <wp:lineTo x="0" y="20800"/>
              <wp:lineTo x="21346" y="2080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3-20 at 21.12.01.png"/>
                  <pic:cNvPicPr/>
                </pic:nvPicPr>
                <pic:blipFill>
                  <a:blip r:embed="rId1">
                    <a:extLst>
                      <a:ext uri="{28A0092B-C50C-407E-A947-70E740481C1C}">
                        <a14:useLocalDpi xmlns:a14="http://schemas.microsoft.com/office/drawing/2010/main" val="0"/>
                      </a:ext>
                    </a:extLst>
                  </a:blip>
                  <a:stretch>
                    <a:fillRect/>
                  </a:stretch>
                </pic:blipFill>
                <pic:spPr>
                  <a:xfrm>
                    <a:off x="0" y="0"/>
                    <a:ext cx="10795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AE6"/>
    <w:multiLevelType w:val="hybridMultilevel"/>
    <w:tmpl w:val="E04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A5327"/>
    <w:multiLevelType w:val="hybridMultilevel"/>
    <w:tmpl w:val="63F2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E7347"/>
    <w:multiLevelType w:val="multilevel"/>
    <w:tmpl w:val="95D23F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25112A9F"/>
    <w:multiLevelType w:val="multilevel"/>
    <w:tmpl w:val="C254B2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DB06A7"/>
    <w:multiLevelType w:val="hybridMultilevel"/>
    <w:tmpl w:val="E25A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C0983"/>
    <w:multiLevelType w:val="multilevel"/>
    <w:tmpl w:val="48E86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E5A94"/>
    <w:multiLevelType w:val="multilevel"/>
    <w:tmpl w:val="5622A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1806C8"/>
    <w:multiLevelType w:val="multilevel"/>
    <w:tmpl w:val="9EA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1852547">
    <w:abstractNumId w:val="7"/>
  </w:num>
  <w:num w:numId="2" w16cid:durableId="1239243796">
    <w:abstractNumId w:val="2"/>
  </w:num>
  <w:num w:numId="3" w16cid:durableId="174539571">
    <w:abstractNumId w:val="3"/>
  </w:num>
  <w:num w:numId="4" w16cid:durableId="1898469703">
    <w:abstractNumId w:val="6"/>
  </w:num>
  <w:num w:numId="5" w16cid:durableId="1386292757">
    <w:abstractNumId w:val="5"/>
  </w:num>
  <w:num w:numId="6" w16cid:durableId="1269586488">
    <w:abstractNumId w:val="1"/>
  </w:num>
  <w:num w:numId="7" w16cid:durableId="226502588">
    <w:abstractNumId w:val="0"/>
  </w:num>
  <w:num w:numId="8" w16cid:durableId="251864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A36"/>
    <w:rsid w:val="000E79FA"/>
    <w:rsid w:val="001A72DC"/>
    <w:rsid w:val="001C3508"/>
    <w:rsid w:val="002A16DD"/>
    <w:rsid w:val="003A2F5B"/>
    <w:rsid w:val="00424287"/>
    <w:rsid w:val="0044693A"/>
    <w:rsid w:val="00492FCB"/>
    <w:rsid w:val="00536FA1"/>
    <w:rsid w:val="005F4AEA"/>
    <w:rsid w:val="00622869"/>
    <w:rsid w:val="00626A36"/>
    <w:rsid w:val="006A0CF7"/>
    <w:rsid w:val="007F01C0"/>
    <w:rsid w:val="007F59B3"/>
    <w:rsid w:val="008C6428"/>
    <w:rsid w:val="008D761F"/>
    <w:rsid w:val="00915B05"/>
    <w:rsid w:val="009952DD"/>
    <w:rsid w:val="009E7F0E"/>
    <w:rsid w:val="00B11EDC"/>
    <w:rsid w:val="00B6571C"/>
    <w:rsid w:val="00C11035"/>
    <w:rsid w:val="00C2213F"/>
    <w:rsid w:val="00C74B77"/>
    <w:rsid w:val="00DC4270"/>
    <w:rsid w:val="00E43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E307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6A36"/>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B11EDC"/>
    <w:pPr>
      <w:ind w:left="720"/>
      <w:contextualSpacing/>
    </w:pPr>
  </w:style>
  <w:style w:type="paragraph" w:styleId="Header">
    <w:name w:val="header"/>
    <w:basedOn w:val="Normal"/>
    <w:link w:val="HeaderChar"/>
    <w:uiPriority w:val="99"/>
    <w:unhideWhenUsed/>
    <w:rsid w:val="009952DD"/>
    <w:pPr>
      <w:tabs>
        <w:tab w:val="center" w:pos="4320"/>
        <w:tab w:val="right" w:pos="8640"/>
      </w:tabs>
    </w:pPr>
  </w:style>
  <w:style w:type="character" w:customStyle="1" w:styleId="HeaderChar">
    <w:name w:val="Header Char"/>
    <w:basedOn w:val="DefaultParagraphFont"/>
    <w:link w:val="Header"/>
    <w:uiPriority w:val="99"/>
    <w:rsid w:val="009952DD"/>
  </w:style>
  <w:style w:type="paragraph" w:styleId="Footer">
    <w:name w:val="footer"/>
    <w:basedOn w:val="Normal"/>
    <w:link w:val="FooterChar"/>
    <w:uiPriority w:val="99"/>
    <w:unhideWhenUsed/>
    <w:rsid w:val="009952DD"/>
    <w:pPr>
      <w:tabs>
        <w:tab w:val="center" w:pos="4320"/>
        <w:tab w:val="right" w:pos="8640"/>
      </w:tabs>
    </w:pPr>
  </w:style>
  <w:style w:type="character" w:customStyle="1" w:styleId="FooterChar">
    <w:name w:val="Footer Char"/>
    <w:basedOn w:val="DefaultParagraphFont"/>
    <w:link w:val="Footer"/>
    <w:uiPriority w:val="99"/>
    <w:rsid w:val="009952DD"/>
  </w:style>
  <w:style w:type="paragraph" w:styleId="BalloonText">
    <w:name w:val="Balloon Text"/>
    <w:basedOn w:val="Normal"/>
    <w:link w:val="BalloonTextChar"/>
    <w:uiPriority w:val="99"/>
    <w:semiHidden/>
    <w:unhideWhenUsed/>
    <w:rsid w:val="009952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52DD"/>
    <w:rPr>
      <w:rFonts w:ascii="Lucida Grande" w:hAnsi="Lucida Grande" w:cs="Lucida Grande"/>
      <w:sz w:val="18"/>
      <w:szCs w:val="18"/>
    </w:rPr>
  </w:style>
  <w:style w:type="paragraph" w:customStyle="1" w:styleId="1bodycopy10pt">
    <w:name w:val="1 body copy 10pt"/>
    <w:basedOn w:val="Normal"/>
    <w:link w:val="1bodycopy10ptChar"/>
    <w:qFormat/>
    <w:rsid w:val="00C2213F"/>
    <w:pPr>
      <w:spacing w:after="120"/>
    </w:pPr>
    <w:rPr>
      <w:rFonts w:ascii="Arial" w:eastAsia="MS Mincho" w:hAnsi="Arial" w:cs="Times New Roman"/>
      <w:sz w:val="20"/>
    </w:rPr>
  </w:style>
  <w:style w:type="character" w:customStyle="1" w:styleId="1bodycopy10ptChar">
    <w:name w:val="1 body copy 10pt Char"/>
    <w:link w:val="1bodycopy10pt"/>
    <w:rsid w:val="00C2213F"/>
    <w:rPr>
      <w:rFonts w:ascii="Arial" w:eastAsia="MS Mincho" w:hAnsi="Arial" w:cs="Times New Roman"/>
      <w:sz w:val="20"/>
    </w:rPr>
  </w:style>
  <w:style w:type="paragraph" w:customStyle="1" w:styleId="6Abstract">
    <w:name w:val="6 Abstract"/>
    <w:qFormat/>
    <w:rsid w:val="00C2213F"/>
    <w:pPr>
      <w:spacing w:after="240" w:line="259" w:lineRule="auto"/>
    </w:pPr>
    <w:rPr>
      <w:rFonts w:ascii="Arial" w:eastAsia="MS Mincho" w:hAnsi="Arial" w:cs="Times New Roman"/>
      <w:sz w:val="28"/>
      <w:szCs w:val="28"/>
    </w:rPr>
  </w:style>
  <w:style w:type="paragraph" w:customStyle="1" w:styleId="1bodycopy11pt">
    <w:name w:val="1 body copy 11pt"/>
    <w:autoRedefine/>
    <w:rsid w:val="00C2213F"/>
    <w:pPr>
      <w:spacing w:after="120"/>
      <w:ind w:right="850"/>
    </w:pPr>
    <w:rPr>
      <w:rFonts w:ascii="Arial" w:eastAsia="MS Mincho" w:hAnsi="Arial" w:cs="Arial"/>
      <w:sz w:val="22"/>
    </w:rPr>
  </w:style>
  <w:style w:type="paragraph" w:customStyle="1" w:styleId="3Policytitle">
    <w:name w:val="3 Policy title"/>
    <w:basedOn w:val="Normal"/>
    <w:qFormat/>
    <w:rsid w:val="00C2213F"/>
    <w:pPr>
      <w:spacing w:after="120"/>
    </w:pPr>
    <w:rPr>
      <w:rFonts w:ascii="Arial" w:eastAsia="MS Mincho" w:hAnsi="Arial" w:cs="Times New Roman"/>
      <w:b/>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5942">
      <w:bodyDiv w:val="1"/>
      <w:marLeft w:val="0"/>
      <w:marRight w:val="0"/>
      <w:marTop w:val="0"/>
      <w:marBottom w:val="0"/>
      <w:divBdr>
        <w:top w:val="none" w:sz="0" w:space="0" w:color="auto"/>
        <w:left w:val="none" w:sz="0" w:space="0" w:color="auto"/>
        <w:bottom w:val="none" w:sz="0" w:space="0" w:color="auto"/>
        <w:right w:val="none" w:sz="0" w:space="0" w:color="auto"/>
      </w:divBdr>
    </w:div>
    <w:div w:id="552933564">
      <w:bodyDiv w:val="1"/>
      <w:marLeft w:val="0"/>
      <w:marRight w:val="0"/>
      <w:marTop w:val="0"/>
      <w:marBottom w:val="0"/>
      <w:divBdr>
        <w:top w:val="none" w:sz="0" w:space="0" w:color="auto"/>
        <w:left w:val="none" w:sz="0" w:space="0" w:color="auto"/>
        <w:bottom w:val="none" w:sz="0" w:space="0" w:color="auto"/>
        <w:right w:val="none" w:sz="0" w:space="0" w:color="auto"/>
      </w:divBdr>
    </w:div>
    <w:div w:id="1240747033">
      <w:bodyDiv w:val="1"/>
      <w:marLeft w:val="0"/>
      <w:marRight w:val="0"/>
      <w:marTop w:val="0"/>
      <w:marBottom w:val="0"/>
      <w:divBdr>
        <w:top w:val="none" w:sz="0" w:space="0" w:color="auto"/>
        <w:left w:val="none" w:sz="0" w:space="0" w:color="auto"/>
        <w:bottom w:val="none" w:sz="0" w:space="0" w:color="auto"/>
        <w:right w:val="none" w:sz="0" w:space="0" w:color="auto"/>
      </w:divBdr>
      <w:divsChild>
        <w:div w:id="1236008977">
          <w:marLeft w:val="0"/>
          <w:marRight w:val="0"/>
          <w:marTop w:val="0"/>
          <w:marBottom w:val="0"/>
          <w:divBdr>
            <w:top w:val="none" w:sz="0" w:space="0" w:color="auto"/>
            <w:left w:val="none" w:sz="0" w:space="0" w:color="auto"/>
            <w:bottom w:val="none" w:sz="0" w:space="0" w:color="auto"/>
            <w:right w:val="none" w:sz="0" w:space="0" w:color="auto"/>
          </w:divBdr>
          <w:divsChild>
            <w:div w:id="964701327">
              <w:marLeft w:val="0"/>
              <w:marRight w:val="0"/>
              <w:marTop w:val="0"/>
              <w:marBottom w:val="0"/>
              <w:divBdr>
                <w:top w:val="none" w:sz="0" w:space="0" w:color="auto"/>
                <w:left w:val="none" w:sz="0" w:space="0" w:color="auto"/>
                <w:bottom w:val="none" w:sz="0" w:space="0" w:color="auto"/>
                <w:right w:val="none" w:sz="0" w:space="0" w:color="auto"/>
              </w:divBdr>
              <w:divsChild>
                <w:div w:id="1107115424">
                  <w:marLeft w:val="0"/>
                  <w:marRight w:val="0"/>
                  <w:marTop w:val="0"/>
                  <w:marBottom w:val="0"/>
                  <w:divBdr>
                    <w:top w:val="none" w:sz="0" w:space="0" w:color="auto"/>
                    <w:left w:val="none" w:sz="0" w:space="0" w:color="auto"/>
                    <w:bottom w:val="none" w:sz="0" w:space="0" w:color="auto"/>
                    <w:right w:val="none" w:sz="0" w:space="0" w:color="auto"/>
                  </w:divBdr>
                </w:div>
              </w:divsChild>
            </w:div>
            <w:div w:id="1859343648">
              <w:marLeft w:val="0"/>
              <w:marRight w:val="0"/>
              <w:marTop w:val="0"/>
              <w:marBottom w:val="0"/>
              <w:divBdr>
                <w:top w:val="none" w:sz="0" w:space="0" w:color="auto"/>
                <w:left w:val="none" w:sz="0" w:space="0" w:color="auto"/>
                <w:bottom w:val="none" w:sz="0" w:space="0" w:color="auto"/>
                <w:right w:val="none" w:sz="0" w:space="0" w:color="auto"/>
              </w:divBdr>
              <w:divsChild>
                <w:div w:id="1516456294">
                  <w:marLeft w:val="0"/>
                  <w:marRight w:val="0"/>
                  <w:marTop w:val="0"/>
                  <w:marBottom w:val="0"/>
                  <w:divBdr>
                    <w:top w:val="none" w:sz="0" w:space="0" w:color="auto"/>
                    <w:left w:val="none" w:sz="0" w:space="0" w:color="auto"/>
                    <w:bottom w:val="none" w:sz="0" w:space="0" w:color="auto"/>
                    <w:right w:val="none" w:sz="0" w:space="0" w:color="auto"/>
                  </w:divBdr>
                </w:div>
              </w:divsChild>
            </w:div>
            <w:div w:id="1885747346">
              <w:marLeft w:val="0"/>
              <w:marRight w:val="0"/>
              <w:marTop w:val="0"/>
              <w:marBottom w:val="0"/>
              <w:divBdr>
                <w:top w:val="none" w:sz="0" w:space="0" w:color="auto"/>
                <w:left w:val="none" w:sz="0" w:space="0" w:color="auto"/>
                <w:bottom w:val="none" w:sz="0" w:space="0" w:color="auto"/>
                <w:right w:val="none" w:sz="0" w:space="0" w:color="auto"/>
              </w:divBdr>
              <w:divsChild>
                <w:div w:id="116847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4261">
          <w:marLeft w:val="0"/>
          <w:marRight w:val="0"/>
          <w:marTop w:val="0"/>
          <w:marBottom w:val="0"/>
          <w:divBdr>
            <w:top w:val="none" w:sz="0" w:space="0" w:color="auto"/>
            <w:left w:val="none" w:sz="0" w:space="0" w:color="auto"/>
            <w:bottom w:val="none" w:sz="0" w:space="0" w:color="auto"/>
            <w:right w:val="none" w:sz="0" w:space="0" w:color="auto"/>
          </w:divBdr>
          <w:divsChild>
            <w:div w:id="280888184">
              <w:marLeft w:val="0"/>
              <w:marRight w:val="0"/>
              <w:marTop w:val="0"/>
              <w:marBottom w:val="0"/>
              <w:divBdr>
                <w:top w:val="none" w:sz="0" w:space="0" w:color="auto"/>
                <w:left w:val="none" w:sz="0" w:space="0" w:color="auto"/>
                <w:bottom w:val="none" w:sz="0" w:space="0" w:color="auto"/>
                <w:right w:val="none" w:sz="0" w:space="0" w:color="auto"/>
              </w:divBdr>
              <w:divsChild>
                <w:div w:id="88351767">
                  <w:marLeft w:val="0"/>
                  <w:marRight w:val="0"/>
                  <w:marTop w:val="0"/>
                  <w:marBottom w:val="0"/>
                  <w:divBdr>
                    <w:top w:val="none" w:sz="0" w:space="0" w:color="auto"/>
                    <w:left w:val="none" w:sz="0" w:space="0" w:color="auto"/>
                    <w:bottom w:val="none" w:sz="0" w:space="0" w:color="auto"/>
                    <w:right w:val="none" w:sz="0" w:space="0" w:color="auto"/>
                  </w:divBdr>
                </w:div>
              </w:divsChild>
            </w:div>
            <w:div w:id="1222978764">
              <w:marLeft w:val="0"/>
              <w:marRight w:val="0"/>
              <w:marTop w:val="0"/>
              <w:marBottom w:val="0"/>
              <w:divBdr>
                <w:top w:val="none" w:sz="0" w:space="0" w:color="auto"/>
                <w:left w:val="none" w:sz="0" w:space="0" w:color="auto"/>
                <w:bottom w:val="none" w:sz="0" w:space="0" w:color="auto"/>
                <w:right w:val="none" w:sz="0" w:space="0" w:color="auto"/>
              </w:divBdr>
              <w:divsChild>
                <w:div w:id="313027113">
                  <w:marLeft w:val="0"/>
                  <w:marRight w:val="0"/>
                  <w:marTop w:val="0"/>
                  <w:marBottom w:val="0"/>
                  <w:divBdr>
                    <w:top w:val="none" w:sz="0" w:space="0" w:color="auto"/>
                    <w:left w:val="none" w:sz="0" w:space="0" w:color="auto"/>
                    <w:bottom w:val="none" w:sz="0" w:space="0" w:color="auto"/>
                    <w:right w:val="none" w:sz="0" w:space="0" w:color="auto"/>
                  </w:divBdr>
                </w:div>
              </w:divsChild>
            </w:div>
            <w:div w:id="1351252802">
              <w:marLeft w:val="0"/>
              <w:marRight w:val="0"/>
              <w:marTop w:val="0"/>
              <w:marBottom w:val="0"/>
              <w:divBdr>
                <w:top w:val="none" w:sz="0" w:space="0" w:color="auto"/>
                <w:left w:val="none" w:sz="0" w:space="0" w:color="auto"/>
                <w:bottom w:val="none" w:sz="0" w:space="0" w:color="auto"/>
                <w:right w:val="none" w:sz="0" w:space="0" w:color="auto"/>
              </w:divBdr>
              <w:divsChild>
                <w:div w:id="344602063">
                  <w:marLeft w:val="0"/>
                  <w:marRight w:val="0"/>
                  <w:marTop w:val="0"/>
                  <w:marBottom w:val="0"/>
                  <w:divBdr>
                    <w:top w:val="none" w:sz="0" w:space="0" w:color="auto"/>
                    <w:left w:val="none" w:sz="0" w:space="0" w:color="auto"/>
                    <w:bottom w:val="none" w:sz="0" w:space="0" w:color="auto"/>
                    <w:right w:val="none" w:sz="0" w:space="0" w:color="auto"/>
                  </w:divBdr>
                </w:div>
              </w:divsChild>
            </w:div>
            <w:div w:id="2001501213">
              <w:marLeft w:val="0"/>
              <w:marRight w:val="0"/>
              <w:marTop w:val="0"/>
              <w:marBottom w:val="0"/>
              <w:divBdr>
                <w:top w:val="none" w:sz="0" w:space="0" w:color="auto"/>
                <w:left w:val="none" w:sz="0" w:space="0" w:color="auto"/>
                <w:bottom w:val="none" w:sz="0" w:space="0" w:color="auto"/>
                <w:right w:val="none" w:sz="0" w:space="0" w:color="auto"/>
              </w:divBdr>
              <w:divsChild>
                <w:div w:id="1343507167">
                  <w:marLeft w:val="0"/>
                  <w:marRight w:val="0"/>
                  <w:marTop w:val="0"/>
                  <w:marBottom w:val="0"/>
                  <w:divBdr>
                    <w:top w:val="none" w:sz="0" w:space="0" w:color="auto"/>
                    <w:left w:val="none" w:sz="0" w:space="0" w:color="auto"/>
                    <w:bottom w:val="none" w:sz="0" w:space="0" w:color="auto"/>
                    <w:right w:val="none" w:sz="0" w:space="0" w:color="auto"/>
                  </w:divBdr>
                </w:div>
              </w:divsChild>
            </w:div>
            <w:div w:id="1728411726">
              <w:marLeft w:val="0"/>
              <w:marRight w:val="0"/>
              <w:marTop w:val="0"/>
              <w:marBottom w:val="0"/>
              <w:divBdr>
                <w:top w:val="none" w:sz="0" w:space="0" w:color="auto"/>
                <w:left w:val="none" w:sz="0" w:space="0" w:color="auto"/>
                <w:bottom w:val="none" w:sz="0" w:space="0" w:color="auto"/>
                <w:right w:val="none" w:sz="0" w:space="0" w:color="auto"/>
              </w:divBdr>
              <w:divsChild>
                <w:div w:id="67926357">
                  <w:marLeft w:val="0"/>
                  <w:marRight w:val="0"/>
                  <w:marTop w:val="0"/>
                  <w:marBottom w:val="0"/>
                  <w:divBdr>
                    <w:top w:val="none" w:sz="0" w:space="0" w:color="auto"/>
                    <w:left w:val="none" w:sz="0" w:space="0" w:color="auto"/>
                    <w:bottom w:val="none" w:sz="0" w:space="0" w:color="auto"/>
                    <w:right w:val="none" w:sz="0" w:space="0" w:color="auto"/>
                  </w:divBdr>
                </w:div>
              </w:divsChild>
            </w:div>
            <w:div w:id="1751736062">
              <w:marLeft w:val="0"/>
              <w:marRight w:val="0"/>
              <w:marTop w:val="0"/>
              <w:marBottom w:val="0"/>
              <w:divBdr>
                <w:top w:val="none" w:sz="0" w:space="0" w:color="auto"/>
                <w:left w:val="none" w:sz="0" w:space="0" w:color="auto"/>
                <w:bottom w:val="none" w:sz="0" w:space="0" w:color="auto"/>
                <w:right w:val="none" w:sz="0" w:space="0" w:color="auto"/>
              </w:divBdr>
              <w:divsChild>
                <w:div w:id="1697342287">
                  <w:marLeft w:val="0"/>
                  <w:marRight w:val="0"/>
                  <w:marTop w:val="0"/>
                  <w:marBottom w:val="0"/>
                  <w:divBdr>
                    <w:top w:val="none" w:sz="0" w:space="0" w:color="auto"/>
                    <w:left w:val="none" w:sz="0" w:space="0" w:color="auto"/>
                    <w:bottom w:val="none" w:sz="0" w:space="0" w:color="auto"/>
                    <w:right w:val="none" w:sz="0" w:space="0" w:color="auto"/>
                  </w:divBdr>
                </w:div>
              </w:divsChild>
            </w:div>
            <w:div w:id="1163858563">
              <w:marLeft w:val="0"/>
              <w:marRight w:val="0"/>
              <w:marTop w:val="0"/>
              <w:marBottom w:val="0"/>
              <w:divBdr>
                <w:top w:val="none" w:sz="0" w:space="0" w:color="auto"/>
                <w:left w:val="none" w:sz="0" w:space="0" w:color="auto"/>
                <w:bottom w:val="none" w:sz="0" w:space="0" w:color="auto"/>
                <w:right w:val="none" w:sz="0" w:space="0" w:color="auto"/>
              </w:divBdr>
              <w:divsChild>
                <w:div w:id="1704866501">
                  <w:marLeft w:val="0"/>
                  <w:marRight w:val="0"/>
                  <w:marTop w:val="0"/>
                  <w:marBottom w:val="0"/>
                  <w:divBdr>
                    <w:top w:val="none" w:sz="0" w:space="0" w:color="auto"/>
                    <w:left w:val="none" w:sz="0" w:space="0" w:color="auto"/>
                    <w:bottom w:val="none" w:sz="0" w:space="0" w:color="auto"/>
                    <w:right w:val="none" w:sz="0" w:space="0" w:color="auto"/>
                  </w:divBdr>
                </w:div>
              </w:divsChild>
            </w:div>
            <w:div w:id="696470472">
              <w:marLeft w:val="0"/>
              <w:marRight w:val="0"/>
              <w:marTop w:val="0"/>
              <w:marBottom w:val="0"/>
              <w:divBdr>
                <w:top w:val="none" w:sz="0" w:space="0" w:color="auto"/>
                <w:left w:val="none" w:sz="0" w:space="0" w:color="auto"/>
                <w:bottom w:val="none" w:sz="0" w:space="0" w:color="auto"/>
                <w:right w:val="none" w:sz="0" w:space="0" w:color="auto"/>
              </w:divBdr>
              <w:divsChild>
                <w:div w:id="1096512394">
                  <w:marLeft w:val="0"/>
                  <w:marRight w:val="0"/>
                  <w:marTop w:val="0"/>
                  <w:marBottom w:val="0"/>
                  <w:divBdr>
                    <w:top w:val="none" w:sz="0" w:space="0" w:color="auto"/>
                    <w:left w:val="none" w:sz="0" w:space="0" w:color="auto"/>
                    <w:bottom w:val="none" w:sz="0" w:space="0" w:color="auto"/>
                    <w:right w:val="none" w:sz="0" w:space="0" w:color="auto"/>
                  </w:divBdr>
                </w:div>
              </w:divsChild>
            </w:div>
            <w:div w:id="1268270194">
              <w:marLeft w:val="0"/>
              <w:marRight w:val="0"/>
              <w:marTop w:val="0"/>
              <w:marBottom w:val="0"/>
              <w:divBdr>
                <w:top w:val="none" w:sz="0" w:space="0" w:color="auto"/>
                <w:left w:val="none" w:sz="0" w:space="0" w:color="auto"/>
                <w:bottom w:val="none" w:sz="0" w:space="0" w:color="auto"/>
                <w:right w:val="none" w:sz="0" w:space="0" w:color="auto"/>
              </w:divBdr>
              <w:divsChild>
                <w:div w:id="1380397782">
                  <w:marLeft w:val="0"/>
                  <w:marRight w:val="0"/>
                  <w:marTop w:val="0"/>
                  <w:marBottom w:val="0"/>
                  <w:divBdr>
                    <w:top w:val="none" w:sz="0" w:space="0" w:color="auto"/>
                    <w:left w:val="none" w:sz="0" w:space="0" w:color="auto"/>
                    <w:bottom w:val="none" w:sz="0" w:space="0" w:color="auto"/>
                    <w:right w:val="none" w:sz="0" w:space="0" w:color="auto"/>
                  </w:divBdr>
                </w:div>
              </w:divsChild>
            </w:div>
            <w:div w:id="1732147450">
              <w:marLeft w:val="0"/>
              <w:marRight w:val="0"/>
              <w:marTop w:val="0"/>
              <w:marBottom w:val="0"/>
              <w:divBdr>
                <w:top w:val="none" w:sz="0" w:space="0" w:color="auto"/>
                <w:left w:val="none" w:sz="0" w:space="0" w:color="auto"/>
                <w:bottom w:val="none" w:sz="0" w:space="0" w:color="auto"/>
                <w:right w:val="none" w:sz="0" w:space="0" w:color="auto"/>
              </w:divBdr>
              <w:divsChild>
                <w:div w:id="1900286039">
                  <w:marLeft w:val="0"/>
                  <w:marRight w:val="0"/>
                  <w:marTop w:val="0"/>
                  <w:marBottom w:val="0"/>
                  <w:divBdr>
                    <w:top w:val="none" w:sz="0" w:space="0" w:color="auto"/>
                    <w:left w:val="none" w:sz="0" w:space="0" w:color="auto"/>
                    <w:bottom w:val="none" w:sz="0" w:space="0" w:color="auto"/>
                    <w:right w:val="none" w:sz="0" w:space="0" w:color="auto"/>
                  </w:divBdr>
                </w:div>
              </w:divsChild>
            </w:div>
            <w:div w:id="1914777334">
              <w:marLeft w:val="0"/>
              <w:marRight w:val="0"/>
              <w:marTop w:val="0"/>
              <w:marBottom w:val="0"/>
              <w:divBdr>
                <w:top w:val="none" w:sz="0" w:space="0" w:color="auto"/>
                <w:left w:val="none" w:sz="0" w:space="0" w:color="auto"/>
                <w:bottom w:val="none" w:sz="0" w:space="0" w:color="auto"/>
                <w:right w:val="none" w:sz="0" w:space="0" w:color="auto"/>
              </w:divBdr>
              <w:divsChild>
                <w:div w:id="775179956">
                  <w:marLeft w:val="0"/>
                  <w:marRight w:val="0"/>
                  <w:marTop w:val="0"/>
                  <w:marBottom w:val="0"/>
                  <w:divBdr>
                    <w:top w:val="none" w:sz="0" w:space="0" w:color="auto"/>
                    <w:left w:val="none" w:sz="0" w:space="0" w:color="auto"/>
                    <w:bottom w:val="none" w:sz="0" w:space="0" w:color="auto"/>
                    <w:right w:val="none" w:sz="0" w:space="0" w:color="auto"/>
                  </w:divBdr>
                </w:div>
              </w:divsChild>
            </w:div>
            <w:div w:id="874317508">
              <w:marLeft w:val="0"/>
              <w:marRight w:val="0"/>
              <w:marTop w:val="0"/>
              <w:marBottom w:val="0"/>
              <w:divBdr>
                <w:top w:val="none" w:sz="0" w:space="0" w:color="auto"/>
                <w:left w:val="none" w:sz="0" w:space="0" w:color="auto"/>
                <w:bottom w:val="none" w:sz="0" w:space="0" w:color="auto"/>
                <w:right w:val="none" w:sz="0" w:space="0" w:color="auto"/>
              </w:divBdr>
              <w:divsChild>
                <w:div w:id="10423628">
                  <w:marLeft w:val="0"/>
                  <w:marRight w:val="0"/>
                  <w:marTop w:val="0"/>
                  <w:marBottom w:val="0"/>
                  <w:divBdr>
                    <w:top w:val="none" w:sz="0" w:space="0" w:color="auto"/>
                    <w:left w:val="none" w:sz="0" w:space="0" w:color="auto"/>
                    <w:bottom w:val="none" w:sz="0" w:space="0" w:color="auto"/>
                    <w:right w:val="none" w:sz="0" w:space="0" w:color="auto"/>
                  </w:divBdr>
                </w:div>
              </w:divsChild>
            </w:div>
            <w:div w:id="1103647241">
              <w:marLeft w:val="0"/>
              <w:marRight w:val="0"/>
              <w:marTop w:val="0"/>
              <w:marBottom w:val="0"/>
              <w:divBdr>
                <w:top w:val="none" w:sz="0" w:space="0" w:color="auto"/>
                <w:left w:val="none" w:sz="0" w:space="0" w:color="auto"/>
                <w:bottom w:val="none" w:sz="0" w:space="0" w:color="auto"/>
                <w:right w:val="none" w:sz="0" w:space="0" w:color="auto"/>
              </w:divBdr>
              <w:divsChild>
                <w:div w:id="6681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7215">
          <w:marLeft w:val="0"/>
          <w:marRight w:val="0"/>
          <w:marTop w:val="0"/>
          <w:marBottom w:val="0"/>
          <w:divBdr>
            <w:top w:val="none" w:sz="0" w:space="0" w:color="auto"/>
            <w:left w:val="none" w:sz="0" w:space="0" w:color="auto"/>
            <w:bottom w:val="none" w:sz="0" w:space="0" w:color="auto"/>
            <w:right w:val="none" w:sz="0" w:space="0" w:color="auto"/>
          </w:divBdr>
          <w:divsChild>
            <w:div w:id="335496296">
              <w:marLeft w:val="0"/>
              <w:marRight w:val="0"/>
              <w:marTop w:val="0"/>
              <w:marBottom w:val="0"/>
              <w:divBdr>
                <w:top w:val="none" w:sz="0" w:space="0" w:color="auto"/>
                <w:left w:val="none" w:sz="0" w:space="0" w:color="auto"/>
                <w:bottom w:val="none" w:sz="0" w:space="0" w:color="auto"/>
                <w:right w:val="none" w:sz="0" w:space="0" w:color="auto"/>
              </w:divBdr>
              <w:divsChild>
                <w:div w:id="1992980842">
                  <w:marLeft w:val="0"/>
                  <w:marRight w:val="0"/>
                  <w:marTop w:val="0"/>
                  <w:marBottom w:val="0"/>
                  <w:divBdr>
                    <w:top w:val="none" w:sz="0" w:space="0" w:color="auto"/>
                    <w:left w:val="none" w:sz="0" w:space="0" w:color="auto"/>
                    <w:bottom w:val="none" w:sz="0" w:space="0" w:color="auto"/>
                    <w:right w:val="none" w:sz="0" w:space="0" w:color="auto"/>
                  </w:divBdr>
                </w:div>
              </w:divsChild>
            </w:div>
            <w:div w:id="662121066">
              <w:marLeft w:val="0"/>
              <w:marRight w:val="0"/>
              <w:marTop w:val="0"/>
              <w:marBottom w:val="0"/>
              <w:divBdr>
                <w:top w:val="none" w:sz="0" w:space="0" w:color="auto"/>
                <w:left w:val="none" w:sz="0" w:space="0" w:color="auto"/>
                <w:bottom w:val="none" w:sz="0" w:space="0" w:color="auto"/>
                <w:right w:val="none" w:sz="0" w:space="0" w:color="auto"/>
              </w:divBdr>
              <w:divsChild>
                <w:div w:id="706178263">
                  <w:marLeft w:val="0"/>
                  <w:marRight w:val="0"/>
                  <w:marTop w:val="0"/>
                  <w:marBottom w:val="0"/>
                  <w:divBdr>
                    <w:top w:val="none" w:sz="0" w:space="0" w:color="auto"/>
                    <w:left w:val="none" w:sz="0" w:space="0" w:color="auto"/>
                    <w:bottom w:val="none" w:sz="0" w:space="0" w:color="auto"/>
                    <w:right w:val="none" w:sz="0" w:space="0" w:color="auto"/>
                  </w:divBdr>
                </w:div>
              </w:divsChild>
            </w:div>
            <w:div w:id="1386683588">
              <w:marLeft w:val="0"/>
              <w:marRight w:val="0"/>
              <w:marTop w:val="0"/>
              <w:marBottom w:val="0"/>
              <w:divBdr>
                <w:top w:val="none" w:sz="0" w:space="0" w:color="auto"/>
                <w:left w:val="none" w:sz="0" w:space="0" w:color="auto"/>
                <w:bottom w:val="none" w:sz="0" w:space="0" w:color="auto"/>
                <w:right w:val="none" w:sz="0" w:space="0" w:color="auto"/>
              </w:divBdr>
              <w:divsChild>
                <w:div w:id="10265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48920">
          <w:marLeft w:val="0"/>
          <w:marRight w:val="0"/>
          <w:marTop w:val="0"/>
          <w:marBottom w:val="0"/>
          <w:divBdr>
            <w:top w:val="none" w:sz="0" w:space="0" w:color="auto"/>
            <w:left w:val="none" w:sz="0" w:space="0" w:color="auto"/>
            <w:bottom w:val="none" w:sz="0" w:space="0" w:color="auto"/>
            <w:right w:val="none" w:sz="0" w:space="0" w:color="auto"/>
          </w:divBdr>
          <w:divsChild>
            <w:div w:id="32536266">
              <w:marLeft w:val="0"/>
              <w:marRight w:val="0"/>
              <w:marTop w:val="0"/>
              <w:marBottom w:val="0"/>
              <w:divBdr>
                <w:top w:val="none" w:sz="0" w:space="0" w:color="auto"/>
                <w:left w:val="none" w:sz="0" w:space="0" w:color="auto"/>
                <w:bottom w:val="none" w:sz="0" w:space="0" w:color="auto"/>
                <w:right w:val="none" w:sz="0" w:space="0" w:color="auto"/>
              </w:divBdr>
              <w:divsChild>
                <w:div w:id="163803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76036">
      <w:bodyDiv w:val="1"/>
      <w:marLeft w:val="0"/>
      <w:marRight w:val="0"/>
      <w:marTop w:val="0"/>
      <w:marBottom w:val="0"/>
      <w:divBdr>
        <w:top w:val="none" w:sz="0" w:space="0" w:color="auto"/>
        <w:left w:val="none" w:sz="0" w:space="0" w:color="auto"/>
        <w:bottom w:val="none" w:sz="0" w:space="0" w:color="auto"/>
        <w:right w:val="none" w:sz="0" w:space="0" w:color="auto"/>
      </w:divBdr>
    </w:div>
    <w:div w:id="1859198384">
      <w:bodyDiv w:val="1"/>
      <w:marLeft w:val="0"/>
      <w:marRight w:val="0"/>
      <w:marTop w:val="0"/>
      <w:marBottom w:val="0"/>
      <w:divBdr>
        <w:top w:val="none" w:sz="0" w:space="0" w:color="auto"/>
        <w:left w:val="none" w:sz="0" w:space="0" w:color="auto"/>
        <w:bottom w:val="none" w:sz="0" w:space="0" w:color="auto"/>
        <w:right w:val="none" w:sz="0" w:space="0" w:color="auto"/>
      </w:divBdr>
    </w:div>
    <w:div w:id="1966540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1233</Words>
  <Characters>7034</Characters>
  <Application>Microsoft Office Word</Application>
  <DocSecurity>0</DocSecurity>
  <Lines>58</Lines>
  <Paragraphs>16</Paragraphs>
  <ScaleCrop>false</ScaleCrop>
  <Company>Applied Thinking Ltd</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13</cp:revision>
  <dcterms:created xsi:type="dcterms:W3CDTF">2019-12-10T19:35:00Z</dcterms:created>
  <dcterms:modified xsi:type="dcterms:W3CDTF">2026-05-07T12:27:00Z</dcterms:modified>
</cp:coreProperties>
</file>